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8D" w:rsidRPr="00B53D5B" w:rsidRDefault="00CB1A8D" w:rsidP="00CB1A8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ИЗВЕЩЕНИЕ</w:t>
      </w:r>
    </w:p>
    <w:p w:rsidR="00CB1A8D" w:rsidRPr="00B53D5B" w:rsidRDefault="00CB1A8D" w:rsidP="00CB1A8D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B53D5B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B53D5B">
        <w:rPr>
          <w:rFonts w:ascii="Times New Roman" w:hAnsi="Times New Roman" w:cs="Times New Roman"/>
          <w:sz w:val="24"/>
          <w:szCs w:val="24"/>
        </w:rPr>
        <w:t>кциона</w:t>
      </w:r>
      <w:r w:rsidR="00C535E5" w:rsidRPr="00C535E5">
        <w:t xml:space="preserve"> </w:t>
      </w:r>
      <w:r w:rsidR="00C535E5" w:rsidRPr="00C535E5">
        <w:rPr>
          <w:rFonts w:ascii="Times New Roman" w:hAnsi="Times New Roman" w:cs="Times New Roman"/>
          <w:sz w:val="24"/>
          <w:szCs w:val="24"/>
        </w:rPr>
        <w:t>на право заключения договора аренды земельного участка</w:t>
      </w:r>
    </w:p>
    <w:p w:rsidR="00CB1A8D" w:rsidRDefault="00CB1A8D" w:rsidP="00CB1A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ab/>
      </w:r>
      <w:r w:rsidR="00BE7615" w:rsidRPr="00BE7615">
        <w:rPr>
          <w:rFonts w:ascii="Times New Roman" w:hAnsi="Times New Roman" w:cs="Times New Roman"/>
          <w:sz w:val="24"/>
          <w:szCs w:val="24"/>
        </w:rPr>
        <w:t>Министерство земельных и имущественных отношений Республики Башкортостан (уполномоченный орган и организатор аукциона)</w:t>
      </w:r>
      <w:r w:rsidR="00BE7615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sz w:val="24"/>
          <w:szCs w:val="24"/>
        </w:rPr>
        <w:t xml:space="preserve">извещает о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проведении  открытых торгов в форме аукциона на право аренды</w:t>
      </w:r>
      <w:r w:rsidRPr="00CB1A8D">
        <w:rPr>
          <w:rFonts w:ascii="Times New Roman" w:hAnsi="Times New Roman" w:cs="Times New Roman"/>
          <w:sz w:val="24"/>
          <w:szCs w:val="24"/>
        </w:rPr>
        <w:t xml:space="preserve"> земельных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</w:t>
      </w:r>
      <w:r w:rsidR="00FF6465" w:rsidRPr="00FF6465">
        <w:rPr>
          <w:rFonts w:ascii="Times New Roman" w:hAnsi="Times New Roman" w:cs="Times New Roman"/>
          <w:color w:val="000000"/>
          <w:sz w:val="24"/>
          <w:szCs w:val="24"/>
        </w:rPr>
        <w:t>государственная собственность на которые не разграничена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17FF0" w:rsidRDefault="006F34EF" w:rsidP="006F34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34EF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Участниками аукциона по лотам № </w:t>
      </w:r>
      <w:r w:rsidR="00137A8A">
        <w:rPr>
          <w:rFonts w:ascii="Times New Roman" w:hAnsi="Times New Roman" w:cs="Times New Roman"/>
          <w:color w:val="000000"/>
          <w:sz w:val="24"/>
          <w:szCs w:val="24"/>
        </w:rPr>
        <w:t xml:space="preserve">1, 2 </w:t>
      </w:r>
      <w:r w:rsidRPr="006F34EF">
        <w:rPr>
          <w:rFonts w:ascii="Times New Roman" w:hAnsi="Times New Roman" w:cs="Times New Roman"/>
          <w:color w:val="000000"/>
          <w:sz w:val="24"/>
          <w:szCs w:val="24"/>
        </w:rPr>
        <w:t>могут являться только граждане в соответствии с п.10 ст.39.11 Земельного кодекса Российской Федерации.</w:t>
      </w:r>
    </w:p>
    <w:p w:rsidR="00AE5465" w:rsidRDefault="00CB1A8D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Информация об аукционе размещена на официальном сайте Российской Федерации в сети «Интернет» www.torgi.gov.ru, на официальных сайтах</w:t>
      </w:r>
      <w:r w:rsidR="001E0470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земельных и имущественных отношений Республики Башкортостан,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МР </w:t>
      </w:r>
      <w:r w:rsidR="009F30FE">
        <w:rPr>
          <w:rFonts w:ascii="Times New Roman" w:hAnsi="Times New Roman" w:cs="Times New Roman"/>
          <w:color w:val="000000"/>
          <w:sz w:val="24"/>
          <w:szCs w:val="24"/>
        </w:rPr>
        <w:t>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 w:rsidR="00BF7357">
        <w:rPr>
          <w:rFonts w:ascii="Times New Roman" w:hAnsi="Times New Roman" w:cs="Times New Roman"/>
          <w:color w:val="000000"/>
          <w:sz w:val="24"/>
          <w:szCs w:val="24"/>
        </w:rPr>
        <w:t>йон РБ и сельских поселений МР 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район РБ и в газете «</w:t>
      </w:r>
      <w:proofErr w:type="gramStart"/>
      <w:r w:rsidR="00A50D9F">
        <w:rPr>
          <w:rFonts w:ascii="Times New Roman" w:hAnsi="Times New Roman" w:cs="Times New Roman"/>
          <w:color w:val="000000"/>
          <w:sz w:val="24"/>
          <w:szCs w:val="24"/>
        </w:rPr>
        <w:t>Комсомольская</w:t>
      </w:r>
      <w:proofErr w:type="gramEnd"/>
      <w:r w:rsidR="00D81974">
        <w:rPr>
          <w:rFonts w:ascii="Times New Roman" w:hAnsi="Times New Roman" w:cs="Times New Roman"/>
          <w:color w:val="000000"/>
          <w:sz w:val="24"/>
          <w:szCs w:val="24"/>
        </w:rPr>
        <w:t xml:space="preserve"> правда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CD766E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4532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CD766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E5465" w:rsidRPr="00113D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F61DE" w:rsidRPr="00EF61DE" w:rsidRDefault="00AE5465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сайт Министерства земельных и имущественных отношений Республики Башкортостан: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2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https://mzio.bashkortostan.ru/activity/3131/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3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https://mzio.bashkortostan.ru/activity/3133/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),</w:t>
      </w:r>
      <w:r w:rsidR="00C75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РФ </w:t>
      </w:r>
      <w:hyperlink r:id="rId14" w:history="1">
        <w:r w:rsidRPr="00E26A5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www.torgi.gov.ru</w:t>
        </w:r>
      </w:hyperlink>
      <w:r w:rsidR="00133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B1A8D" w:rsidRPr="009368AF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368AF">
        <w:rPr>
          <w:rFonts w:ascii="Times New Roman" w:hAnsi="Times New Roman" w:cs="Times New Roman"/>
          <w:sz w:val="24"/>
          <w:szCs w:val="24"/>
        </w:rPr>
        <w:t>Открытые торги в форме аукциона проводятся на основании приказ</w:t>
      </w:r>
      <w:r w:rsidR="00E26A58" w:rsidRPr="009368AF">
        <w:rPr>
          <w:rFonts w:ascii="Times New Roman" w:hAnsi="Times New Roman" w:cs="Times New Roman"/>
          <w:sz w:val="24"/>
          <w:szCs w:val="24"/>
        </w:rPr>
        <w:t>ов</w:t>
      </w:r>
      <w:r w:rsidRPr="009368AF">
        <w:rPr>
          <w:rFonts w:ascii="Times New Roman" w:hAnsi="Times New Roman" w:cs="Times New Roman"/>
          <w:sz w:val="24"/>
          <w:szCs w:val="24"/>
        </w:rPr>
        <w:t xml:space="preserve"> </w:t>
      </w:r>
      <w:r w:rsidR="00A663BD" w:rsidRPr="009368AF">
        <w:rPr>
          <w:rFonts w:ascii="Times New Roman" w:hAnsi="Times New Roman" w:cs="Times New Roman"/>
          <w:sz w:val="24"/>
          <w:szCs w:val="24"/>
        </w:rPr>
        <w:t>Министерства земельных и имущественных отношений Республики Башкортостан</w:t>
      </w:r>
      <w:r w:rsidR="006F34EF" w:rsidRPr="009368AF">
        <w:rPr>
          <w:rFonts w:ascii="Times New Roman" w:hAnsi="Times New Roman" w:cs="Times New Roman"/>
          <w:sz w:val="24"/>
          <w:szCs w:val="24"/>
        </w:rPr>
        <w:t xml:space="preserve"> от</w:t>
      </w:r>
      <w:r w:rsidR="00A663BD" w:rsidRPr="009368AF">
        <w:rPr>
          <w:rFonts w:ascii="Times New Roman" w:hAnsi="Times New Roman" w:cs="Times New Roman"/>
          <w:sz w:val="24"/>
          <w:szCs w:val="24"/>
        </w:rPr>
        <w:t xml:space="preserve"> </w:t>
      </w:r>
      <w:r w:rsidR="004F389D" w:rsidRPr="009368AF">
        <w:rPr>
          <w:rFonts w:ascii="Times New Roman" w:hAnsi="Times New Roman" w:cs="Times New Roman"/>
          <w:sz w:val="24"/>
          <w:szCs w:val="24"/>
        </w:rPr>
        <w:t>31</w:t>
      </w:r>
      <w:r w:rsidR="00CF493A" w:rsidRPr="009368AF">
        <w:rPr>
          <w:rFonts w:ascii="Times New Roman" w:hAnsi="Times New Roman" w:cs="Times New Roman"/>
          <w:sz w:val="24"/>
          <w:szCs w:val="24"/>
        </w:rPr>
        <w:t>.10.2022 №№ М04ТО-05-20-П-</w:t>
      </w:r>
      <w:r w:rsidR="004F389D" w:rsidRPr="009368AF">
        <w:rPr>
          <w:rFonts w:ascii="Times New Roman" w:hAnsi="Times New Roman" w:cs="Times New Roman"/>
          <w:sz w:val="24"/>
          <w:szCs w:val="24"/>
        </w:rPr>
        <w:t>33259</w:t>
      </w:r>
      <w:r w:rsidR="00CF493A" w:rsidRPr="009368AF">
        <w:rPr>
          <w:rFonts w:ascii="Times New Roman" w:hAnsi="Times New Roman" w:cs="Times New Roman"/>
          <w:sz w:val="24"/>
          <w:szCs w:val="24"/>
        </w:rPr>
        <w:t>, М04ТО-05-20-П-3</w:t>
      </w:r>
      <w:r w:rsidR="00BC5A98" w:rsidRPr="009368AF">
        <w:rPr>
          <w:rFonts w:ascii="Times New Roman" w:hAnsi="Times New Roman" w:cs="Times New Roman"/>
          <w:sz w:val="24"/>
          <w:szCs w:val="24"/>
        </w:rPr>
        <w:t>6160</w:t>
      </w:r>
      <w:r w:rsidR="00194B92" w:rsidRPr="009368AF">
        <w:rPr>
          <w:rFonts w:ascii="Times New Roman" w:hAnsi="Times New Roman" w:cs="Times New Roman"/>
          <w:sz w:val="24"/>
          <w:szCs w:val="24"/>
        </w:rPr>
        <w:t>, М04ТО-05-20-П-36176</w:t>
      </w:r>
      <w:r w:rsidR="00B53A46" w:rsidRPr="009368AF">
        <w:rPr>
          <w:rFonts w:ascii="Times New Roman" w:hAnsi="Times New Roman" w:cs="Times New Roman"/>
          <w:sz w:val="24"/>
          <w:szCs w:val="24"/>
        </w:rPr>
        <w:t>, М04ТО-05-20-П-36177</w:t>
      </w:r>
      <w:r w:rsidR="00BC5A98" w:rsidRPr="009368AF">
        <w:rPr>
          <w:rFonts w:ascii="Times New Roman" w:hAnsi="Times New Roman" w:cs="Times New Roman"/>
          <w:sz w:val="24"/>
          <w:szCs w:val="24"/>
        </w:rPr>
        <w:t xml:space="preserve"> от 22.11.2022</w:t>
      </w:r>
      <w:r w:rsidR="00CF493A" w:rsidRPr="009368AF">
        <w:rPr>
          <w:rFonts w:ascii="Times New Roman" w:hAnsi="Times New Roman" w:cs="Times New Roman"/>
          <w:sz w:val="24"/>
          <w:szCs w:val="24"/>
        </w:rPr>
        <w:t xml:space="preserve">, от </w:t>
      </w:r>
      <w:r w:rsidR="009368AF" w:rsidRPr="009368AF">
        <w:rPr>
          <w:rFonts w:ascii="Times New Roman" w:hAnsi="Times New Roman" w:cs="Times New Roman"/>
          <w:sz w:val="24"/>
          <w:szCs w:val="24"/>
        </w:rPr>
        <w:t>06.07</w:t>
      </w:r>
      <w:r w:rsidR="00CF493A" w:rsidRPr="009368AF">
        <w:rPr>
          <w:rFonts w:ascii="Times New Roman" w:hAnsi="Times New Roman" w:cs="Times New Roman"/>
          <w:sz w:val="24"/>
          <w:szCs w:val="24"/>
        </w:rPr>
        <w:t>.2022 М04ТО-05-20-П-</w:t>
      </w:r>
      <w:r w:rsidR="009368AF" w:rsidRPr="009368AF">
        <w:rPr>
          <w:rFonts w:ascii="Times New Roman" w:hAnsi="Times New Roman" w:cs="Times New Roman"/>
          <w:sz w:val="24"/>
          <w:szCs w:val="24"/>
        </w:rPr>
        <w:t>18628</w:t>
      </w:r>
      <w:r w:rsidR="00CF493A" w:rsidRPr="009368AF">
        <w:rPr>
          <w:rFonts w:ascii="Times New Roman" w:hAnsi="Times New Roman" w:cs="Times New Roman"/>
          <w:sz w:val="24"/>
          <w:szCs w:val="24"/>
        </w:rPr>
        <w:t xml:space="preserve">, </w:t>
      </w:r>
      <w:r w:rsidRPr="009368AF">
        <w:rPr>
          <w:rFonts w:ascii="Times New Roman" w:hAnsi="Times New Roman" w:cs="Times New Roman"/>
          <w:sz w:val="24"/>
          <w:szCs w:val="24"/>
        </w:rPr>
        <w:t>в соответствии с Земельным кодексом РФ от 25.10.2001г. № 136-ФЗ, Постановлением Правительства Российской Федерации от 10.09.2012 №909 «Об определении официального сайта Российской Федерации в информационно-телекоммуникационной сети «Интернет» для размещения информации о проведении торгов и внесении изменений в некоторые акты Правительства Российской Федерации».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Организатор аукциона: </w:t>
      </w:r>
      <w:r w:rsidR="002647C5" w:rsidRPr="002647C5">
        <w:rPr>
          <w:rFonts w:ascii="Times New Roman" w:hAnsi="Times New Roman" w:cs="Times New Roman"/>
          <w:color w:val="000000"/>
          <w:sz w:val="24"/>
          <w:szCs w:val="24"/>
        </w:rPr>
        <w:t>Министерство земельных и имущественных отношений Республики Башкортостан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Pr="00995541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Место, дата и время проведения аукциона: Республика Башкортостан, </w:t>
      </w:r>
      <w:r w:rsidR="00860D38" w:rsidRPr="00860D38">
        <w:rPr>
          <w:rFonts w:ascii="Times New Roman" w:hAnsi="Times New Roman" w:cs="Times New Roman"/>
          <w:color w:val="000000"/>
          <w:sz w:val="24"/>
          <w:szCs w:val="24"/>
        </w:rPr>
        <w:t xml:space="preserve">Иглинский район, </w:t>
      </w:r>
      <w:r w:rsidR="00C413B5" w:rsidRPr="00C413B5">
        <w:rPr>
          <w:rFonts w:ascii="Times New Roman" w:hAnsi="Times New Roman" w:cs="Times New Roman"/>
          <w:color w:val="000000"/>
          <w:sz w:val="24"/>
          <w:szCs w:val="24"/>
        </w:rPr>
        <w:t xml:space="preserve">с. Иглино, ул. </w:t>
      </w:r>
      <w:r w:rsidR="00A50D9F" w:rsidRPr="00A50D9F">
        <w:rPr>
          <w:rFonts w:ascii="Times New Roman" w:hAnsi="Times New Roman" w:cs="Times New Roman"/>
          <w:color w:val="000000"/>
          <w:sz w:val="24"/>
          <w:szCs w:val="24"/>
        </w:rPr>
        <w:t xml:space="preserve">Свердлова, д. </w:t>
      </w:r>
      <w:r w:rsidR="00B76C21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A50D9F" w:rsidRPr="00A50D9F">
        <w:rPr>
          <w:rFonts w:ascii="Times New Roman" w:hAnsi="Times New Roman" w:cs="Times New Roman"/>
          <w:color w:val="000000"/>
          <w:sz w:val="24"/>
          <w:szCs w:val="24"/>
        </w:rPr>
        <w:t>, 2 этаж</w:t>
      </w:r>
      <w:r w:rsidR="00B76C21">
        <w:rPr>
          <w:rFonts w:ascii="Times New Roman" w:hAnsi="Times New Roman" w:cs="Times New Roman"/>
          <w:color w:val="000000"/>
          <w:sz w:val="24"/>
          <w:szCs w:val="24"/>
        </w:rPr>
        <w:t>, 5 кабинет</w:t>
      </w:r>
      <w:r w:rsidR="00C413B5"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1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.00 ч., </w:t>
      </w:r>
      <w:r w:rsidR="00CD76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26</w:t>
      </w:r>
      <w:r w:rsidR="00F845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CD76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01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CD76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Форма проведения аукциона –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открытый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подачи предложения по цене земельного участка – открытая (путем пошагового объявления цены участником торгов).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Средство платежа - денежная единица (валюта) Российской Федерации - рубль.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оплаты – единовременный платеж.</w:t>
      </w:r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Оплата производиться в рублях, в безналичном порядке путем перечисления победителем всей суммы с момента подписания договора аренды в размере 100 % от суммы, зафиксированной по результатам торгов в установленный срок. Сумма задатка зачисляется в сумму платежа в течени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трех рабочих дней.</w:t>
      </w:r>
    </w:p>
    <w:p w:rsidR="00E26A58" w:rsidRDefault="00E26A58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A58">
        <w:rPr>
          <w:rFonts w:ascii="Times New Roman" w:hAnsi="Times New Roman" w:cs="Times New Roman"/>
          <w:b/>
          <w:sz w:val="24"/>
          <w:szCs w:val="24"/>
        </w:rPr>
        <w:t>Предмет торгов:</w:t>
      </w:r>
      <w:r w:rsidRPr="00E26A58">
        <w:rPr>
          <w:rFonts w:ascii="Times New Roman" w:hAnsi="Times New Roman" w:cs="Times New Roman"/>
          <w:sz w:val="24"/>
          <w:szCs w:val="24"/>
        </w:rPr>
        <w:t xml:space="preserve"> право заключения договора аренды земельного участка</w:t>
      </w:r>
      <w:r w:rsidRPr="00E26A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95E86" w:rsidRPr="00E26A58" w:rsidRDefault="00A95E86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1: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номером </w:t>
      </w:r>
      <w:r w:rsidR="004C4A2E" w:rsidRPr="004C4A2E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80811</w:t>
      </w:r>
      <w:r w:rsidR="004C4A2E" w:rsidRPr="004C4A2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553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земель: земли </w:t>
      </w:r>
      <w:r w:rsidR="004C4A2E" w:rsidRPr="004C4A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населенных пунктов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1543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</w:t>
      </w:r>
      <w:proofErr w:type="spellStart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Иглинский</w:t>
      </w:r>
      <w:proofErr w:type="spellEnd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р-н, </w:t>
      </w:r>
      <w:proofErr w:type="gramStart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Чуваш-</w:t>
      </w:r>
      <w:proofErr w:type="spellStart"/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Кубовский</w:t>
      </w:r>
      <w:proofErr w:type="spellEnd"/>
      <w:r w:rsidR="004C4A2E" w:rsidRPr="004C4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с</w:t>
      </w:r>
      <w:r w:rsidR="004C4A2E" w:rsidRPr="004C4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Чуваш-</w:t>
      </w:r>
      <w:proofErr w:type="spellStart"/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Кубово</w:t>
      </w:r>
      <w:proofErr w:type="spellEnd"/>
      <w:r w:rsidR="004C4A2E" w:rsidRPr="004C4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Полевая</w:t>
      </w:r>
      <w:r w:rsidR="004C4A2E" w:rsidRPr="004C4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4C4A2E" w:rsidRPr="004C4A2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ведения личного подсобного хозяйства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4C4A2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0 (</w:t>
      </w:r>
      <w:r w:rsidR="001A02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десять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) лет.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D766E" w:rsidRP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3166</w:t>
      </w:r>
      <w:r w:rsidR="00CE5DD4" w:rsidRPr="00CE5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CE5DD4" w:rsidRPr="00CE5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тысячи 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шестьдесят шесть</w:t>
      </w:r>
      <w:r w:rsidR="00CE5DD4" w:rsidRPr="00CE5DD4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95</w:t>
      </w:r>
      <w:r w:rsidR="00CE5DD4" w:rsidRPr="00CE5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девяносто пять</w:t>
      </w:r>
      <w:r w:rsidR="00CE5DD4" w:rsidRPr="00CE5DD4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CE5DD4" w:rsidRPr="00CE5DD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849</w:t>
      </w:r>
      <w:r w:rsidR="00CE5DD4" w:rsidRPr="00CE5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(две тысячи 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восемьсот сорок девять</w:t>
      </w:r>
      <w:r w:rsidR="00CE5DD4" w:rsidRPr="00CE5DD4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</w:t>
      </w:r>
      <w:r w:rsidR="00CD766E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1EBC" w:rsidRPr="00801EBC" w:rsidRDefault="007851F4" w:rsidP="00801EBC">
      <w:pPr>
        <w:pStyle w:val="Standard"/>
        <w:jc w:val="both"/>
      </w:pPr>
      <w:r>
        <w:rPr>
          <w:lang w:eastAsia="ru-RU"/>
        </w:rPr>
        <w:t>Обременение:</w:t>
      </w:r>
      <w:r w:rsidR="001042A4" w:rsidRPr="001042A4">
        <w:t xml:space="preserve"> </w:t>
      </w:r>
      <w:r w:rsidR="00801EBC" w:rsidRPr="00801EBC">
        <w:t xml:space="preserve">РБ, МР Иглинский район. Охранная зона </w:t>
      </w:r>
      <w:proofErr w:type="gramStart"/>
      <w:r w:rsidR="00801EBC" w:rsidRPr="00801EBC">
        <w:t>ВЛ</w:t>
      </w:r>
      <w:proofErr w:type="gramEnd"/>
      <w:r w:rsidR="00801EBC" w:rsidRPr="00801EBC">
        <w:t xml:space="preserve"> 0,4 </w:t>
      </w:r>
      <w:proofErr w:type="spellStart"/>
      <w:r w:rsidR="00801EBC" w:rsidRPr="00801EBC">
        <w:t>кВ</w:t>
      </w:r>
      <w:proofErr w:type="spellEnd"/>
      <w:r w:rsidR="00801EBC" w:rsidRPr="00801EBC">
        <w:t xml:space="preserve"> от КТП-49, 2142, 1149, 2033, 1151, 2234, 4106, 782, 783, 3948, 1577, 1150, 1570, 1395, 1397, 1539, КТПН-1148, 3333, 3500 </w:t>
      </w:r>
      <w:proofErr w:type="spellStart"/>
      <w:r w:rsidR="00801EBC" w:rsidRPr="00801EBC">
        <w:t>н.п</w:t>
      </w:r>
      <w:proofErr w:type="spellEnd"/>
      <w:r w:rsidR="00801EBC" w:rsidRPr="00801EBC">
        <w:t>. Чуваш-</w:t>
      </w:r>
      <w:proofErr w:type="spellStart"/>
      <w:r w:rsidR="00801EBC" w:rsidRPr="00801EBC">
        <w:t>Кубово</w:t>
      </w:r>
      <w:proofErr w:type="spellEnd"/>
      <w:r w:rsidR="00801EBC" w:rsidRPr="00801EBC">
        <w:t>; ООО «Башкирэнерго».</w:t>
      </w:r>
    </w:p>
    <w:p w:rsidR="00860D38" w:rsidRPr="00801EBC" w:rsidRDefault="00801EBC" w:rsidP="00801E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EBC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«О порядке установления охранных зон объектов электросетевого хозяйства и особых условий использования земельных участков, </w:t>
      </w:r>
      <w:r w:rsidRPr="00801EBC">
        <w:rPr>
          <w:rFonts w:ascii="Times New Roman" w:hAnsi="Times New Roman" w:cs="Times New Roman"/>
          <w:sz w:val="24"/>
          <w:szCs w:val="24"/>
        </w:rPr>
        <w:lastRenderedPageBreak/>
        <w:t xml:space="preserve">расположенных в границах таких зон» от 24.02.2009 № 160. </w:t>
      </w:r>
      <w:proofErr w:type="gramStart"/>
      <w:r w:rsidRPr="00801EBC">
        <w:rPr>
          <w:rFonts w:ascii="Times New Roman" w:hAnsi="Times New Roman" w:cs="Times New Roman"/>
          <w:sz w:val="24"/>
          <w:szCs w:val="24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 набрасывать на провода и опоры воздушных линий электропередачи посторонние предметы</w:t>
      </w:r>
      <w:proofErr w:type="gramEnd"/>
      <w:r w:rsidRPr="00801EBC">
        <w:rPr>
          <w:rFonts w:ascii="Times New Roman" w:hAnsi="Times New Roman" w:cs="Times New Roman"/>
          <w:sz w:val="24"/>
          <w:szCs w:val="24"/>
        </w:rPr>
        <w:t xml:space="preserve">, а также подниматься на опоры воздушных линий электропередачи; размещать любые объекты и предметы (материалы) в </w:t>
      </w:r>
      <w:proofErr w:type="gramStart"/>
      <w:r w:rsidRPr="00801EBC">
        <w:rPr>
          <w:rFonts w:ascii="Times New Roman" w:hAnsi="Times New Roman" w:cs="Times New Roman"/>
          <w:sz w:val="24"/>
          <w:szCs w:val="24"/>
        </w:rPr>
        <w:t>пределах</w:t>
      </w:r>
      <w:proofErr w:type="gramEnd"/>
      <w:r w:rsidRPr="00801EBC">
        <w:rPr>
          <w:rFonts w:ascii="Times New Roman" w:hAnsi="Times New Roman" w:cs="Times New Roman"/>
          <w:sz w:val="24"/>
          <w:szCs w:val="24"/>
        </w:rPr>
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 </w:t>
      </w:r>
      <w:proofErr w:type="gramStart"/>
      <w:r w:rsidRPr="00801EBC">
        <w:rPr>
          <w:rFonts w:ascii="Times New Roman" w:hAnsi="Times New Roman" w:cs="Times New Roman"/>
          <w:sz w:val="24"/>
          <w:szCs w:val="24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801EBC">
        <w:rPr>
          <w:rFonts w:ascii="Times New Roman" w:hAnsi="Times New Roman" w:cs="Times New Roman"/>
          <w:sz w:val="24"/>
          <w:szCs w:val="24"/>
        </w:rPr>
        <w:t xml:space="preserve"> электропередачи; размещать свалки;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электропередачи); складировать или размещать хранилища любых, в том числе горюче-смазочных, материалов;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 осуществлять проход судов с поднятыми стрелами кранов и других механизмов. В пределах охранных зон без письменного решения о согласовании сетевых организаций юридическим и физическим лицам запрещаются: строительство, капитальный ремонт, реконструкция или снос зданий и сооружений; горные, взрывные, мелиоративные работы, в том числе связанные с временным затоплением земель; посадка и вырубка деревьев и кустарников;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 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Pr="00801EBC">
        <w:rPr>
          <w:rFonts w:ascii="Times New Roman" w:hAnsi="Times New Roman" w:cs="Times New Roman"/>
          <w:sz w:val="24"/>
          <w:szCs w:val="24"/>
        </w:rPr>
        <w:t>провеса проводов переходов воздушных линий электропередачи</w:t>
      </w:r>
      <w:proofErr w:type="gramEnd"/>
      <w:r w:rsidRPr="00801EBC">
        <w:rPr>
          <w:rFonts w:ascii="Times New Roman" w:hAnsi="Times New Roman" w:cs="Times New Roman"/>
          <w:sz w:val="24"/>
          <w:szCs w:val="24"/>
        </w:rPr>
        <w:t xml:space="preserve"> через водоемы менее минимально допустимого расстояния, в том числе с учетом максимального уровня подъема воды при паводке; </w:t>
      </w:r>
      <w:proofErr w:type="gramStart"/>
      <w:r w:rsidRPr="00801EBC">
        <w:rPr>
          <w:rFonts w:ascii="Times New Roman" w:hAnsi="Times New Roman" w:cs="Times New Roman"/>
          <w:sz w:val="24"/>
          <w:szCs w:val="24"/>
        </w:rPr>
        <w:t>проезд машин и механизмов, имеющих общую высоту с грузом или без груза от поверхности дороги более 4,5 метра; земляные работы на глубине более 0,3 метра (на вспахиваемых землях на глубине более 0,45 метра), а также планировка грунта; полив сельскохозяйственных культур в случае, если высота струи воды может составить свыше 3 метров;</w:t>
      </w:r>
      <w:proofErr w:type="gramEnd"/>
      <w:r w:rsidRPr="00801EBC">
        <w:rPr>
          <w:rFonts w:ascii="Times New Roman" w:hAnsi="Times New Roman" w:cs="Times New Roman"/>
          <w:sz w:val="24"/>
          <w:szCs w:val="24"/>
        </w:rPr>
        <w:t xml:space="preserve"> полевые сельскохозяйственные работы с применением сельскохозяйственных машин и оборудования высотой более 4 метров или полевые сельскохозяйственные работы, связанные с вспашкой земли</w:t>
      </w:r>
      <w:r w:rsidR="00070919" w:rsidRPr="00801E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Default="00281B2F" w:rsidP="00EE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837EE" w:rsidRPr="005837EE" w:rsidRDefault="005837EE" w:rsidP="0058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5837EE" w:rsidRPr="005837EE" w:rsidRDefault="005837EE" w:rsidP="0058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 м;</w:t>
      </w:r>
    </w:p>
    <w:p w:rsidR="005837EE" w:rsidRPr="005837EE" w:rsidRDefault="005837EE" w:rsidP="0058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– 15 м;</w:t>
      </w:r>
    </w:p>
    <w:p w:rsidR="005837EE" w:rsidRPr="005837EE" w:rsidRDefault="005837EE" w:rsidP="0058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длина по уличному фронту – НР;</w:t>
      </w:r>
    </w:p>
    <w:p w:rsidR="005837EE" w:rsidRPr="005837EE" w:rsidRDefault="005837EE" w:rsidP="0058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– 20 м;</w:t>
      </w:r>
    </w:p>
    <w:p w:rsidR="005837EE" w:rsidRPr="005837EE" w:rsidRDefault="005837EE" w:rsidP="0058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ширина/глубина – НР;</w:t>
      </w:r>
    </w:p>
    <w:p w:rsidR="005837EE" w:rsidRPr="005837EE" w:rsidRDefault="005837EE" w:rsidP="0058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максимальное количество наземных полных этажей – 3;</w:t>
      </w:r>
    </w:p>
    <w:p w:rsidR="005837EE" w:rsidRPr="005837EE" w:rsidRDefault="005837EE" w:rsidP="0058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отступ от красной линии – 5 м;</w:t>
      </w:r>
    </w:p>
    <w:p w:rsidR="005837EE" w:rsidRPr="005837EE" w:rsidRDefault="005837EE" w:rsidP="0058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- 50 %;</w:t>
      </w:r>
    </w:p>
    <w:p w:rsidR="005837EE" w:rsidRPr="005837EE" w:rsidRDefault="005837EE" w:rsidP="0058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максимальная площадь гаража – 50 кв.м;</w:t>
      </w:r>
    </w:p>
    <w:p w:rsidR="005837EE" w:rsidRPr="005837EE" w:rsidRDefault="005837EE" w:rsidP="0058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– 1,5 м;</w:t>
      </w:r>
    </w:p>
    <w:p w:rsidR="005837EE" w:rsidRDefault="005837EE" w:rsidP="0058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коэффициент озеленения – 20 %.</w:t>
      </w:r>
    </w:p>
    <w:p w:rsidR="00860D38" w:rsidRDefault="00860D38" w:rsidP="0058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огласно заключениям, выданным соответствующими службами:</w:t>
      </w:r>
    </w:p>
    <w:p w:rsidR="008C7F57" w:rsidRPr="008C7F57" w:rsidRDefault="008C7F57" w:rsidP="008C7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26257A" w:rsidRPr="0026257A" w:rsidRDefault="0026257A" w:rsidP="0026257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616C68" w:rsidRPr="00616C68" w:rsidRDefault="00616C68" w:rsidP="00616C68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16C68"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  <w:t>Организация, выдавшая информацию</w:t>
      </w:r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-  Филиал в </w:t>
      </w:r>
      <w:proofErr w:type="spellStart"/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>д</w:t>
      </w:r>
      <w:proofErr w:type="gramStart"/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>.К</w:t>
      </w:r>
      <w:proofErr w:type="gramEnd"/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>нязево</w:t>
      </w:r>
      <w:proofErr w:type="spellEnd"/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(Центральный филиал) ПАО «Газпром газораспределение Уфа». </w:t>
      </w:r>
    </w:p>
    <w:p w:rsidR="00616C68" w:rsidRPr="00616C68" w:rsidRDefault="00616C68" w:rsidP="00616C68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>Максимальный часовой расход газа (предельная свободная мощность сетей): 5 мᶾ/час.</w:t>
      </w:r>
    </w:p>
    <w:p w:rsidR="00616C68" w:rsidRPr="00616C68" w:rsidRDefault="00616C68" w:rsidP="00616C68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>Источник газоснабжения: ГРС «</w:t>
      </w:r>
      <w:proofErr w:type="spellStart"/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>Шакша</w:t>
      </w:r>
      <w:proofErr w:type="spellEnd"/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>».</w:t>
      </w:r>
    </w:p>
    <w:p w:rsidR="00616C68" w:rsidRPr="00616C68" w:rsidRDefault="00616C68" w:rsidP="00616C68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>Выходная линия ГРС: выход №1.</w:t>
      </w:r>
    </w:p>
    <w:p w:rsidR="00616C68" w:rsidRPr="00616C68" w:rsidRDefault="00616C68" w:rsidP="00616C68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Срок действия технических условий: 3 года. </w:t>
      </w:r>
    </w:p>
    <w:p w:rsidR="00616C68" w:rsidRPr="00616C68" w:rsidRDefault="00616C68" w:rsidP="00616C68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Сроки подключения (технологического присоединения) к сетям газораспределения объекта капитального строительства: 135 дней. </w:t>
      </w:r>
    </w:p>
    <w:p w:rsidR="00616C68" w:rsidRPr="00616C68" w:rsidRDefault="00616C68" w:rsidP="00616C68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616C68" w:rsidRPr="00616C68" w:rsidRDefault="00616C68" w:rsidP="00616C68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16C68">
        <w:rPr>
          <w:rFonts w:ascii="Times New Roman" w:hAnsi="Times New Roman" w:cs="Times New Roman"/>
          <w:kern w:val="3"/>
          <w:sz w:val="24"/>
          <w:szCs w:val="24"/>
          <w:lang w:eastAsia="zh-CN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Водоснабжение</w:t>
      </w:r>
    </w:p>
    <w:p w:rsidR="00B773A5" w:rsidRPr="00B773A5" w:rsidRDefault="00B773A5" w:rsidP="00B773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Организация, выдавшая информацию – Администрация сельского поселения </w:t>
      </w:r>
      <w:r w:rsidR="00616C6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Чуваш-</w:t>
      </w:r>
      <w:proofErr w:type="spellStart"/>
      <w:r w:rsidR="00616C6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Кубов</w:t>
      </w:r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ский</w:t>
      </w:r>
      <w:proofErr w:type="spellEnd"/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сельсовет МР </w:t>
      </w:r>
      <w:proofErr w:type="spellStart"/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Иглинский</w:t>
      </w:r>
      <w:proofErr w:type="spellEnd"/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район РБ. </w:t>
      </w:r>
    </w:p>
    <w:p w:rsidR="005438E9" w:rsidRPr="005438E9" w:rsidRDefault="00B773A5" w:rsidP="00B773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Электроснабжение</w:t>
      </w:r>
    </w:p>
    <w:p w:rsidR="001F65E0" w:rsidRPr="001F65E0" w:rsidRDefault="001F65E0" w:rsidP="001F65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Организация</w:t>
      </w:r>
      <w:proofErr w:type="gramEnd"/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выдавшая информацию – Иглинское РЭС ПО ЦЭС ООО «Башкирэнерго». </w:t>
      </w:r>
    </w:p>
    <w:p w:rsidR="00B773A5" w:rsidRPr="00B773A5" w:rsidRDefault="00B773A5" w:rsidP="00B773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 III категории надежности электроснабжения для электроснабжения объекта может быть осуществлен от ПС 110 кВ Казаяк,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лицам, к электрическим сетям», утвержденными Постановлением Правительства РФ от 27.12.2004г. № 861.</w:t>
      </w:r>
    </w:p>
    <w:p w:rsidR="00B773A5" w:rsidRPr="00B773A5" w:rsidRDefault="00B773A5" w:rsidP="00B773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 даты заключения</w:t>
      </w:r>
      <w:proofErr w:type="gramEnd"/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договора об осуществлении технологического подключения.</w:t>
      </w:r>
    </w:p>
    <w:p w:rsidR="00B773A5" w:rsidRPr="00B773A5" w:rsidRDefault="00B773A5" w:rsidP="00B773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B773A5" w:rsidRPr="00B773A5" w:rsidRDefault="00B773A5" w:rsidP="00B773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B773A5" w:rsidRPr="00B773A5" w:rsidRDefault="00B773A5" w:rsidP="00B773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B773A5" w:rsidRPr="00B773A5" w:rsidRDefault="00B773A5" w:rsidP="00B773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B773A5" w:rsidRPr="00B773A5" w:rsidRDefault="00B773A5" w:rsidP="00B773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Размер платы за подключение (технологическое присоединение) к электрическим сетям определяется:</w:t>
      </w:r>
    </w:p>
    <w:p w:rsidR="00B773A5" w:rsidRPr="00B773A5" w:rsidRDefault="00B773A5" w:rsidP="00B773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B773A5" w:rsidRPr="00B773A5" w:rsidRDefault="00B773A5" w:rsidP="00B773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BD0FE4" w:rsidRPr="005438E9" w:rsidRDefault="00B773A5" w:rsidP="00B773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773A5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5D3513" w:rsidRDefault="005D3513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D3513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Теплоснабжение</w:t>
      </w:r>
    </w:p>
    <w:p w:rsidR="00A95E86" w:rsidRDefault="001F65E0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F65E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1F65E0" w:rsidRPr="00217CF2" w:rsidRDefault="001F65E0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B2F" w:rsidRPr="00281B2F" w:rsidRDefault="00860D38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2: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160503</w:t>
      </w:r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445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4075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</w:t>
      </w:r>
      <w:proofErr w:type="spellStart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Иглинский</w:t>
      </w:r>
      <w:proofErr w:type="spellEnd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gramStart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</w:t>
      </w:r>
      <w:proofErr w:type="spellStart"/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Турбаслин</w:t>
      </w:r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  <w:proofErr w:type="spellEnd"/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с</w:t>
      </w:r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Турбаслы</w:t>
      </w:r>
      <w:proofErr w:type="spellEnd"/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подсобное хозяйство (в границах населенного пункта)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1233FB" w:rsidRPr="001233FB">
        <w:rPr>
          <w:rFonts w:ascii="Times New Roman" w:eastAsia="Times New Roman" w:hAnsi="Times New Roman" w:cs="Times New Roman"/>
          <w:sz w:val="24"/>
          <w:szCs w:val="24"/>
          <w:lang w:eastAsia="ru-RU"/>
        </w:rPr>
        <w:t>20 лет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9337</w:t>
      </w:r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девятнадцать </w:t>
      </w:r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тысяч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триста тридцать семь)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580</w:t>
      </w:r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пятьсот восемьдесят</w:t>
      </w:r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17403</w:t>
      </w:r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семнадцать тысяч четыреста три</w:t>
      </w:r>
      <w:r w:rsidR="004444C5"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0D78BB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5240" w:rsidRDefault="00705240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4444C5" w:rsidRPr="004444C5" w:rsidRDefault="004444C5" w:rsidP="004444C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4444C5" w:rsidRPr="004444C5" w:rsidRDefault="004444C5" w:rsidP="004444C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 м;</w:t>
      </w:r>
    </w:p>
    <w:p w:rsidR="004444C5" w:rsidRPr="004444C5" w:rsidRDefault="004444C5" w:rsidP="004444C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– 15 м;</w:t>
      </w:r>
    </w:p>
    <w:p w:rsidR="004444C5" w:rsidRPr="004444C5" w:rsidRDefault="004444C5" w:rsidP="004444C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длина по уличному фронту – НР;</w:t>
      </w:r>
    </w:p>
    <w:p w:rsidR="004444C5" w:rsidRPr="004444C5" w:rsidRDefault="004444C5" w:rsidP="004444C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– 20 м;</w:t>
      </w:r>
    </w:p>
    <w:p w:rsidR="004444C5" w:rsidRPr="004444C5" w:rsidRDefault="004444C5" w:rsidP="004444C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ширина/глубина – НР;</w:t>
      </w:r>
    </w:p>
    <w:p w:rsidR="004444C5" w:rsidRPr="004444C5" w:rsidRDefault="004444C5" w:rsidP="004444C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максимальное количество наземных полных этажей – 3;</w:t>
      </w:r>
    </w:p>
    <w:p w:rsidR="004444C5" w:rsidRPr="004444C5" w:rsidRDefault="004444C5" w:rsidP="004444C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отступ от красной линии – 5 м;</w:t>
      </w:r>
    </w:p>
    <w:p w:rsidR="004444C5" w:rsidRPr="004444C5" w:rsidRDefault="004444C5" w:rsidP="004444C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- 50 %;</w:t>
      </w:r>
    </w:p>
    <w:p w:rsidR="004444C5" w:rsidRPr="004444C5" w:rsidRDefault="004444C5" w:rsidP="004444C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гаража – 50 кв.м;</w:t>
      </w:r>
    </w:p>
    <w:p w:rsidR="004444C5" w:rsidRPr="004444C5" w:rsidRDefault="004444C5" w:rsidP="004444C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– 1,5 м;</w:t>
      </w:r>
    </w:p>
    <w:p w:rsidR="004444C5" w:rsidRDefault="004444C5" w:rsidP="004444C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минимальный коэффициент озеленения – </w:t>
      </w:r>
      <w:r w:rsidR="00914D3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444C5">
        <w:rPr>
          <w:rFonts w:ascii="Times New Roman" w:eastAsia="Times New Roman" w:hAnsi="Times New Roman" w:cs="Times New Roman"/>
          <w:sz w:val="24"/>
          <w:szCs w:val="24"/>
          <w:lang w:eastAsia="ru-RU"/>
        </w:rPr>
        <w:t>0 %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5240" w:rsidRPr="00860D38" w:rsidRDefault="00705240" w:rsidP="004444C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1B5F54" w:rsidRPr="001B5F54" w:rsidRDefault="001B5F54" w:rsidP="001B5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6D11C3" w:rsidRPr="006D11C3" w:rsidRDefault="006D11C3" w:rsidP="006D11C3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D11C3">
        <w:rPr>
          <w:rFonts w:ascii="Times New Roman" w:hAnsi="Times New Roman" w:cs="Times New Roman"/>
          <w:color w:val="000000"/>
          <w:kern w:val="3"/>
          <w:sz w:val="24"/>
          <w:szCs w:val="24"/>
          <w:lang w:eastAsia="zh-CN"/>
        </w:rPr>
        <w:t>Организация, выдавшая информацию</w:t>
      </w:r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-  Филиал в </w:t>
      </w:r>
      <w:proofErr w:type="spellStart"/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t>д</w:t>
      </w:r>
      <w:proofErr w:type="gramStart"/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t>.К</w:t>
      </w:r>
      <w:proofErr w:type="gramEnd"/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t>нязево</w:t>
      </w:r>
      <w:proofErr w:type="spellEnd"/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(Центральный филиал) ПАО «Газпром газораспределение Уфа». </w:t>
      </w:r>
    </w:p>
    <w:p w:rsidR="006D11C3" w:rsidRPr="006D11C3" w:rsidRDefault="006D11C3" w:rsidP="006D11C3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t>Максимальный часовой расход газа (предельная свободная мощность сетей): 5 мᶾ/час.</w:t>
      </w:r>
    </w:p>
    <w:p w:rsidR="006D11C3" w:rsidRPr="006D11C3" w:rsidRDefault="006D11C3" w:rsidP="006D11C3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t>Источник газоснабжения: ГРС «</w:t>
      </w:r>
      <w:proofErr w:type="spellStart"/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t>Турбаслы</w:t>
      </w:r>
      <w:proofErr w:type="spellEnd"/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t>».</w:t>
      </w:r>
    </w:p>
    <w:p w:rsidR="006D11C3" w:rsidRPr="006D11C3" w:rsidRDefault="006D11C3" w:rsidP="006D11C3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t>Выходная линия ГРС: выход №1.</w:t>
      </w:r>
    </w:p>
    <w:p w:rsidR="006D11C3" w:rsidRPr="006D11C3" w:rsidRDefault="006D11C3" w:rsidP="006D11C3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Срок действия технических условий: 70 рабочих дней. </w:t>
      </w:r>
    </w:p>
    <w:p w:rsidR="006D11C3" w:rsidRPr="006D11C3" w:rsidRDefault="006D11C3" w:rsidP="006D11C3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lastRenderedPageBreak/>
        <w:t xml:space="preserve">Сроки подключения (технологического присоединения) к сетям газораспределения объекта капитального строительства: 135 дней. </w:t>
      </w:r>
    </w:p>
    <w:p w:rsidR="006D11C3" w:rsidRPr="006D11C3" w:rsidRDefault="006D11C3" w:rsidP="006D11C3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743EEF" w:rsidRDefault="006D11C3" w:rsidP="006D11C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1C3">
        <w:rPr>
          <w:rFonts w:ascii="Times New Roman" w:hAnsi="Times New Roman" w:cs="Times New Roman"/>
          <w:kern w:val="3"/>
          <w:sz w:val="24"/>
          <w:szCs w:val="24"/>
          <w:lang w:eastAsia="zh-CN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200CB8" w:rsidRPr="00200CB8" w:rsidRDefault="00200CB8" w:rsidP="00200C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Администрация сельского поселения </w:t>
      </w:r>
      <w:proofErr w:type="spellStart"/>
      <w:r w:rsidR="006D11C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Турбаслин</w:t>
      </w:r>
      <w:r w:rsidRPr="00200CB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  <w:proofErr w:type="spellEnd"/>
      <w:r w:rsidRPr="0020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МР </w:t>
      </w:r>
      <w:proofErr w:type="spellStart"/>
      <w:r w:rsidRPr="00200CB8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Иглинский</w:t>
      </w:r>
      <w:proofErr w:type="spellEnd"/>
      <w:r w:rsidRPr="0020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РБ. </w:t>
      </w:r>
    </w:p>
    <w:p w:rsidR="001233FB" w:rsidRPr="001233FB" w:rsidRDefault="00200CB8" w:rsidP="00200C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CB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1233FB" w:rsidRPr="001233FB" w:rsidRDefault="001233FB" w:rsidP="00123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3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6308EB" w:rsidRPr="006308EB" w:rsidRDefault="006308EB" w:rsidP="006308EB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>Организация</w:t>
      </w:r>
      <w:proofErr w:type="gramEnd"/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выдавшая информацию – Иглинское РЭС ПО ЦЭС ООО «Башкирэнерго». </w:t>
      </w:r>
    </w:p>
    <w:p w:rsidR="006308EB" w:rsidRPr="006308EB" w:rsidRDefault="006308EB" w:rsidP="006308EB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по </w:t>
      </w:r>
      <w:r w:rsidRPr="006308EB">
        <w:rPr>
          <w:rFonts w:ascii="Times New Roman" w:hAnsi="Times New Roman" w:cs="Times New Roman"/>
          <w:kern w:val="3"/>
          <w:sz w:val="24"/>
          <w:szCs w:val="24"/>
          <w:lang w:val="en-US" w:eastAsia="zh-CN"/>
        </w:rPr>
        <w:t>III</w:t>
      </w:r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категории надежности электроснабжения для электроснабжения объекта может быть осуществлен от ПС 35 </w:t>
      </w:r>
      <w:proofErr w:type="spellStart"/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>кВ</w:t>
      </w:r>
      <w:proofErr w:type="spellEnd"/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Ново-Березовка,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</w:t>
      </w:r>
      <w:proofErr w:type="spellStart"/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>энергопринимающих</w:t>
      </w:r>
      <w:proofErr w:type="spellEnd"/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лицам, к электрическим сетям», утвержденными Постановлением Правительства РФ от 27.12.2004г. № 861.</w:t>
      </w:r>
    </w:p>
    <w:p w:rsidR="006308EB" w:rsidRPr="006308EB" w:rsidRDefault="006308EB" w:rsidP="006308EB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>с даты заключения</w:t>
      </w:r>
      <w:proofErr w:type="gramEnd"/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 договора об осуществлении технологического подключения.</w:t>
      </w:r>
    </w:p>
    <w:p w:rsidR="006308EB" w:rsidRPr="006308EB" w:rsidRDefault="006308EB" w:rsidP="006308EB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6308EB" w:rsidRPr="006308EB" w:rsidRDefault="006308EB" w:rsidP="006308EB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6308EB" w:rsidRPr="006308EB" w:rsidRDefault="006308EB" w:rsidP="006308EB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6308EB" w:rsidRPr="006308EB" w:rsidRDefault="006308EB" w:rsidP="006308EB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6308EB" w:rsidRPr="006308EB" w:rsidRDefault="006308EB" w:rsidP="006308EB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>Размер платы за подключение (технологическое присоединение) к электрическим сетям определяется:</w:t>
      </w:r>
    </w:p>
    <w:p w:rsidR="006308EB" w:rsidRPr="006308EB" w:rsidRDefault="006308EB" w:rsidP="006308EB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6308EB" w:rsidRPr="006308EB" w:rsidRDefault="006308EB" w:rsidP="006308EB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6308EB" w:rsidRPr="006308EB" w:rsidRDefault="006308EB" w:rsidP="006308EB">
      <w:pPr>
        <w:spacing w:after="0"/>
        <w:jc w:val="both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 w:rsidRPr="006308EB">
        <w:rPr>
          <w:rFonts w:ascii="Times New Roman" w:hAnsi="Times New Roman" w:cs="Times New Roman"/>
          <w:kern w:val="3"/>
          <w:sz w:val="24"/>
          <w:szCs w:val="24"/>
          <w:lang w:eastAsia="zh-CN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944194" w:rsidRPr="00944194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41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944194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1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944194" w:rsidRPr="001F1DC2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19A" w:rsidRPr="00B4219A" w:rsidRDefault="00E26A58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3: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219A"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E76859" w:rsidRPr="00E76859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030402</w:t>
      </w:r>
      <w:r w:rsidR="00E76859" w:rsidRPr="00E7685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547</w:t>
      </w:r>
      <w:r w:rsidR="00B4219A"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земель: 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населенных пунктов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10471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</w:t>
      </w:r>
      <w:proofErr w:type="gramStart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Башкортостан республика, р-н </w:t>
      </w:r>
      <w:proofErr w:type="spellStart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Иглинский</w:t>
      </w:r>
      <w:proofErr w:type="spellEnd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с/с 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Улу-</w:t>
      </w:r>
      <w:proofErr w:type="spellStart"/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Телякский</w:t>
      </w:r>
      <w:r w:rsidR="00E76859" w:rsidRPr="00E7685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</w:t>
      </w:r>
      <w:proofErr w:type="spellEnd"/>
      <w:r w:rsidR="00E76859" w:rsidRPr="00E76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с. Улу-Теляк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Строительная промышленность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8B75CD" w:rsidRPr="008B7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месяца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17324</w:t>
      </w:r>
      <w:r w:rsidR="00E76859" w:rsidRPr="00E76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 (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семнадцать</w:t>
      </w:r>
      <w:r w:rsidR="00E76859" w:rsidRPr="00E76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тысяч 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триста двадцать четыре</w:t>
      </w:r>
      <w:r w:rsidR="00E76859" w:rsidRPr="00E76859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520</w:t>
      </w:r>
      <w:r w:rsidR="00E76859" w:rsidRPr="00E76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пятьсот двадцать</w:t>
      </w:r>
      <w:r w:rsidR="00E76859" w:rsidRPr="00E76859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15592</w:t>
      </w:r>
      <w:r w:rsidR="00E76859" w:rsidRPr="00E76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пятнадцать тысяч пятьсот девяносто два</w:t>
      </w:r>
      <w:r w:rsidR="00E76859" w:rsidRPr="00E76859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рубля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Default="00C46B50" w:rsidP="00703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</w:t>
      </w:r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7038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</w:t>
      </w:r>
      <w:proofErr w:type="gramEnd"/>
    </w:p>
    <w:p w:rsidR="0070385C" w:rsidRDefault="0070385C" w:rsidP="0070385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70385C" w:rsidRPr="0062351C" w:rsidRDefault="0070385C" w:rsidP="00703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 xml:space="preserve">- минимальная площадь –  </w:t>
      </w:r>
      <w:r w:rsidR="004B4797">
        <w:rPr>
          <w:rFonts w:ascii="Times New Roman" w:hAnsi="Times New Roman" w:cs="Times New Roman"/>
          <w:sz w:val="24"/>
          <w:szCs w:val="24"/>
        </w:rPr>
        <w:t>2</w:t>
      </w:r>
      <w:r w:rsidRPr="0062351C">
        <w:rPr>
          <w:rFonts w:ascii="Times New Roman" w:hAnsi="Times New Roman" w:cs="Times New Roman"/>
          <w:sz w:val="24"/>
          <w:szCs w:val="24"/>
        </w:rPr>
        <w:t xml:space="preserve">000 </w:t>
      </w:r>
      <w:proofErr w:type="spellStart"/>
      <w:r w:rsidRPr="0062351C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62351C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62351C">
        <w:rPr>
          <w:rFonts w:ascii="Times New Roman" w:hAnsi="Times New Roman" w:cs="Times New Roman"/>
          <w:sz w:val="24"/>
          <w:szCs w:val="24"/>
        </w:rPr>
        <w:t>;</w:t>
      </w:r>
    </w:p>
    <w:p w:rsidR="0070385C" w:rsidRPr="0062351C" w:rsidRDefault="0070385C" w:rsidP="00703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максимальная площадь – 5000 кв. м;</w:t>
      </w:r>
    </w:p>
    <w:p w:rsidR="0070385C" w:rsidRPr="0062351C" w:rsidRDefault="0070385C" w:rsidP="00703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 xml:space="preserve">- минимальная длина по уличному фронту – </w:t>
      </w:r>
      <w:r w:rsidR="004B4797">
        <w:rPr>
          <w:rFonts w:ascii="Times New Roman" w:hAnsi="Times New Roman" w:cs="Times New Roman"/>
          <w:sz w:val="24"/>
          <w:szCs w:val="24"/>
        </w:rPr>
        <w:t>2</w:t>
      </w:r>
      <w:r w:rsidRPr="0062351C">
        <w:rPr>
          <w:rFonts w:ascii="Times New Roman" w:hAnsi="Times New Roman" w:cs="Times New Roman"/>
          <w:sz w:val="24"/>
          <w:szCs w:val="24"/>
        </w:rPr>
        <w:t>5 м;</w:t>
      </w:r>
    </w:p>
    <w:p w:rsidR="0070385C" w:rsidRPr="0062351C" w:rsidRDefault="0070385C" w:rsidP="00703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максимальная длина по уличному фронту – НР;</w:t>
      </w:r>
    </w:p>
    <w:p w:rsidR="0070385C" w:rsidRPr="0062351C" w:rsidRDefault="0070385C" w:rsidP="00703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 xml:space="preserve">- минимальная ширина/глубина – </w:t>
      </w:r>
      <w:r w:rsidR="004B4797">
        <w:rPr>
          <w:rFonts w:ascii="Times New Roman" w:hAnsi="Times New Roman" w:cs="Times New Roman"/>
          <w:sz w:val="24"/>
          <w:szCs w:val="24"/>
        </w:rPr>
        <w:t>4</w:t>
      </w:r>
      <w:r w:rsidRPr="0062351C">
        <w:rPr>
          <w:rFonts w:ascii="Times New Roman" w:hAnsi="Times New Roman" w:cs="Times New Roman"/>
          <w:sz w:val="24"/>
          <w:szCs w:val="24"/>
        </w:rPr>
        <w:t>0 м;</w:t>
      </w:r>
    </w:p>
    <w:p w:rsidR="0070385C" w:rsidRPr="0062351C" w:rsidRDefault="0070385C" w:rsidP="00703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максимальная ширина/глубина – НР;</w:t>
      </w:r>
    </w:p>
    <w:p w:rsidR="0070385C" w:rsidRPr="0062351C" w:rsidRDefault="0070385C" w:rsidP="00703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максимальное количество наземных полных этажей – 3;</w:t>
      </w:r>
    </w:p>
    <w:p w:rsidR="0070385C" w:rsidRPr="0062351C" w:rsidRDefault="0070385C" w:rsidP="00703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минимальный отступ от красной линии – 5 м;</w:t>
      </w:r>
    </w:p>
    <w:p w:rsidR="0070385C" w:rsidRPr="0062351C" w:rsidRDefault="0070385C" w:rsidP="00703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максимальный коэффициент  застройки - 50 %;</w:t>
      </w:r>
    </w:p>
    <w:p w:rsidR="0070385C" w:rsidRPr="0062351C" w:rsidRDefault="0070385C" w:rsidP="00703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 xml:space="preserve">- максимальная площадь гаража – </w:t>
      </w:r>
      <w:r w:rsidR="004B4797">
        <w:rPr>
          <w:rFonts w:ascii="Times New Roman" w:hAnsi="Times New Roman" w:cs="Times New Roman"/>
          <w:sz w:val="24"/>
          <w:szCs w:val="24"/>
        </w:rPr>
        <w:t>НР</w:t>
      </w:r>
      <w:r w:rsidRPr="0062351C">
        <w:rPr>
          <w:rFonts w:ascii="Times New Roman" w:hAnsi="Times New Roman" w:cs="Times New Roman"/>
          <w:sz w:val="24"/>
          <w:szCs w:val="24"/>
        </w:rPr>
        <w:t>;</w:t>
      </w:r>
    </w:p>
    <w:p w:rsidR="0070385C" w:rsidRPr="0062351C" w:rsidRDefault="0070385C" w:rsidP="00703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 xml:space="preserve">- максимальная высота ограды – </w:t>
      </w:r>
      <w:r w:rsidR="004B4797">
        <w:rPr>
          <w:rFonts w:ascii="Times New Roman" w:hAnsi="Times New Roman" w:cs="Times New Roman"/>
          <w:sz w:val="24"/>
          <w:szCs w:val="24"/>
        </w:rPr>
        <w:t>НР</w:t>
      </w:r>
      <w:r w:rsidRPr="0062351C">
        <w:rPr>
          <w:rFonts w:ascii="Times New Roman" w:hAnsi="Times New Roman" w:cs="Times New Roman"/>
          <w:sz w:val="24"/>
          <w:szCs w:val="24"/>
        </w:rPr>
        <w:t>;</w:t>
      </w:r>
    </w:p>
    <w:p w:rsidR="0070385C" w:rsidRDefault="0070385C" w:rsidP="00703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 xml:space="preserve">- минимальный коэффициент озеленения – </w:t>
      </w:r>
      <w:r w:rsidR="004B4797">
        <w:rPr>
          <w:rFonts w:ascii="Times New Roman" w:hAnsi="Times New Roman" w:cs="Times New Roman"/>
          <w:sz w:val="24"/>
          <w:szCs w:val="24"/>
        </w:rPr>
        <w:t>1</w:t>
      </w:r>
      <w:r w:rsidRPr="0062351C">
        <w:rPr>
          <w:rFonts w:ascii="Times New Roman" w:hAnsi="Times New Roman" w:cs="Times New Roman"/>
          <w:sz w:val="24"/>
          <w:szCs w:val="24"/>
        </w:rPr>
        <w:t>0 %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385C" w:rsidRDefault="0070385C" w:rsidP="00703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70385C" w:rsidRDefault="0070385C" w:rsidP="00703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Газоснабжение:</w:t>
      </w:r>
    </w:p>
    <w:p w:rsidR="004B4797" w:rsidRPr="004B4797" w:rsidRDefault="004B4797" w:rsidP="004B4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4B479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Организация, выдавшая информацию</w:t>
      </w:r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-  Филиал в </w:t>
      </w:r>
      <w:proofErr w:type="spellStart"/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</w:t>
      </w:r>
      <w:proofErr w:type="gramStart"/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.К</w:t>
      </w:r>
      <w:proofErr w:type="gramEnd"/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нязево</w:t>
      </w:r>
      <w:proofErr w:type="spellEnd"/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(Центральный филиал) ПАО «Газпром газораспределение Уфа». </w:t>
      </w:r>
    </w:p>
    <w:p w:rsidR="004B4797" w:rsidRPr="004B4797" w:rsidRDefault="004B4797" w:rsidP="004B4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Максимальный часовой расход газа (предельная свободная мощность сетей): 5 мᶾ/час.</w:t>
      </w:r>
    </w:p>
    <w:p w:rsidR="004B4797" w:rsidRPr="004B4797" w:rsidRDefault="004B4797" w:rsidP="004B4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Источник газоснабжения: ГРС «</w:t>
      </w:r>
      <w:proofErr w:type="spellStart"/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Шакша</w:t>
      </w:r>
      <w:proofErr w:type="spellEnd"/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».</w:t>
      </w:r>
    </w:p>
    <w:p w:rsidR="004B4797" w:rsidRPr="004B4797" w:rsidRDefault="004B4797" w:rsidP="004B4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Выходная линия ГРС: выход №1.</w:t>
      </w:r>
    </w:p>
    <w:p w:rsidR="004B4797" w:rsidRPr="004B4797" w:rsidRDefault="004B4797" w:rsidP="004B4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действия технических условий: 3 года. </w:t>
      </w:r>
    </w:p>
    <w:p w:rsidR="004B4797" w:rsidRPr="004B4797" w:rsidRDefault="004B4797" w:rsidP="004B4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Сроки подключения (технологического присоединения) к сетям газораспределения объекта капитального строительства: 135 дней. </w:t>
      </w:r>
    </w:p>
    <w:p w:rsidR="004B4797" w:rsidRPr="004B4797" w:rsidRDefault="004B4797" w:rsidP="004B4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4B4797" w:rsidRDefault="004B4797" w:rsidP="004B4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lang w:eastAsia="zh-CN"/>
        </w:rPr>
      </w:pPr>
      <w:r w:rsidRPr="004B479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B668FB" w:rsidRPr="00B668FB" w:rsidRDefault="00B5168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             </w:t>
      </w:r>
      <w:r w:rsidR="00B668FB" w:rsidRPr="00B668FB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Водоснабжение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Организация, выдавшая информацию – МУП «Водоканал».  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Точка подключения к централизованным системам холодного водоснабжения: водопровод с. Улу-Теляк, по ул. Ленина.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-максимальная нагрузка в возможной точке подключения: 250 л/</w:t>
      </w:r>
      <w:proofErr w:type="spellStart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сут</w:t>
      </w:r>
      <w:proofErr w:type="spellEnd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;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срок действия технических условий – 3 года.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Для осуществления технологического присоединения необходимо получить технические условия присоединения объекта к центральной системе водоснабжения.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Перечень мероприятий для выполнения присоединения будет определен техническими условиями на момент обращения заявителя для осуществления технологического присоединения.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Договор об осуществлении технологического присоединения и технические условия будут подготовлены после получения заявления от Заказчика-Застройщика и правоустанавливающих документов в соответствии с действующим законодательством.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В виду отсутствия возможности подключения к водоотведению, заявителю предусмотреть возможность устройства </w:t>
      </w:r>
      <w:proofErr w:type="spellStart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шамбо</w:t>
      </w:r>
      <w:proofErr w:type="spellEnd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.</w:t>
      </w:r>
    </w:p>
    <w:p w:rsidR="00B668FB" w:rsidRPr="00B668FB" w:rsidRDefault="00B5168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               </w:t>
      </w:r>
      <w:r w:rsidR="00B668FB" w:rsidRPr="00B668FB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Электроснабжение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Организация</w:t>
      </w:r>
      <w:proofErr w:type="gramEnd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выдавшая информацию – ПО ЦЭС ООО «Башкирэнерго». 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 </w:t>
      </w: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val="en-US" w:eastAsia="zh-CN"/>
        </w:rPr>
        <w:t>III</w:t>
      </w: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категории надежности электроснабжения для электроснабжения объекта может быть осуществлен от ПС 110 </w:t>
      </w:r>
      <w:proofErr w:type="spellStart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</w:t>
      </w:r>
      <w:proofErr w:type="spellEnd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Улу-Теляк,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</w:t>
      </w:r>
      <w:proofErr w:type="spellStart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энергопринимающих</w:t>
      </w:r>
      <w:proofErr w:type="spellEnd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лицам, к электрическим сетям», утвержденными Постановлением Правительства РФ от 27.12.2004г. № 861.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подключения объекта капитального строительства к электрическим сетям: 4 </w:t>
      </w:r>
      <w:proofErr w:type="spellStart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меясяца</w:t>
      </w:r>
      <w:proofErr w:type="spellEnd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</w:t>
      </w:r>
      <w:proofErr w:type="gramStart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 даты заключения</w:t>
      </w:r>
      <w:proofErr w:type="gramEnd"/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договора об осуществлении технологического подключения.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Размер платы за подключение (технологическое присоединение) к электрическим сетям определяется: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B668FB" w:rsidRPr="00B668FB" w:rsidRDefault="00B668F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B668FB" w:rsidRPr="00B668FB" w:rsidRDefault="00B5168B" w:rsidP="00B66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           </w:t>
      </w:r>
      <w:r w:rsidR="00B668FB" w:rsidRPr="00B668FB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Теплоснабжение</w:t>
      </w:r>
    </w:p>
    <w:p w:rsidR="0070385C" w:rsidRPr="00B668FB" w:rsidRDefault="00B668FB" w:rsidP="00B668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8F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E76859" w:rsidRPr="00B668FB" w:rsidRDefault="00E76859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EB1" w:rsidRPr="00AA1EB1" w:rsidRDefault="00217CF2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4: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1EB1"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073391" w:rsidRPr="00073391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>30501</w:t>
      </w:r>
      <w:r w:rsidR="00073391" w:rsidRPr="00073391">
        <w:rPr>
          <w:rFonts w:ascii="Times New Roman" w:eastAsia="Times New Roman" w:hAnsi="Times New Roman" w:cs="Times New Roman"/>
          <w:sz w:val="24"/>
          <w:szCs w:val="24"/>
          <w:lang w:eastAsia="ru-RU"/>
        </w:rPr>
        <w:t>:3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  <w:r w:rsidR="00AA1EB1"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>1000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</w:t>
      </w:r>
      <w:proofErr w:type="gramStart"/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 Башкортостан, Иглинский район, 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>с/с Улу-Телякский</w:t>
      </w:r>
      <w:r w:rsidR="00073391" w:rsidRPr="00073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 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Улу-Теляк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End"/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торговые объекты мелкорозничной торговли</w:t>
      </w:r>
      <w:r w:rsidR="002768F0" w:rsidRP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торговые павильоны, торговые киоски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6 месяцев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>56172</w:t>
      </w:r>
      <w:r w:rsidR="00073391" w:rsidRPr="00073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пятьдесят шесть тысяч сто семьдесят два</w:t>
      </w:r>
      <w:r w:rsidR="00073391" w:rsidRPr="00073391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073391" w:rsidRPr="0007339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>685</w:t>
      </w:r>
      <w:r w:rsidR="00073391" w:rsidRPr="00073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тысяча шестьсот восемьдесят </w:t>
      </w:r>
      <w:r w:rsidR="00073391" w:rsidRPr="00073391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пять) рублей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7CF2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>50555</w:t>
      </w:r>
      <w:r w:rsidR="00073391" w:rsidRPr="00073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768F0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пятьдесят тысяч пятьсот пятьдесят пять</w:t>
      </w:r>
      <w:r w:rsidR="00073391" w:rsidRPr="00073391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7D3A" w:rsidRPr="002768F0" w:rsidRDefault="00217CF2" w:rsidP="002768F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Обременение</w:t>
      </w:r>
      <w:r w:rsidR="002768F0" w:rsidRPr="00137A8A">
        <w:rPr>
          <w:rFonts w:ascii="Times New Roman" w:hAnsi="Times New Roman" w:cs="Times New Roman"/>
          <w:sz w:val="24"/>
          <w:szCs w:val="24"/>
        </w:rPr>
        <w:t>:</w:t>
      </w:r>
      <w:r w:rsidR="002768F0">
        <w:rPr>
          <w:rFonts w:ascii="Times New Roman" w:hAnsi="Times New Roman" w:cs="Times New Roman"/>
          <w:sz w:val="24"/>
          <w:szCs w:val="24"/>
        </w:rPr>
        <w:t xml:space="preserve"> не </w:t>
      </w:r>
      <w:proofErr w:type="gramStart"/>
      <w:r w:rsidR="002768F0">
        <w:rPr>
          <w:rFonts w:ascii="Times New Roman" w:hAnsi="Times New Roman" w:cs="Times New Roman"/>
          <w:sz w:val="24"/>
          <w:szCs w:val="24"/>
        </w:rPr>
        <w:t>обременен</w:t>
      </w:r>
      <w:proofErr w:type="gramEnd"/>
    </w:p>
    <w:p w:rsidR="00AA1EB1" w:rsidRDefault="00AA1EB1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lastRenderedPageBreak/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62351C" w:rsidRPr="0062351C" w:rsidRDefault="0062351C" w:rsidP="00623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минимальная площадь –  1000 кв.м;</w:t>
      </w:r>
    </w:p>
    <w:p w:rsidR="0062351C" w:rsidRPr="0062351C" w:rsidRDefault="0062351C" w:rsidP="00623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максимальная площадь – 5000 кв. м;</w:t>
      </w:r>
    </w:p>
    <w:p w:rsidR="0062351C" w:rsidRPr="0062351C" w:rsidRDefault="0062351C" w:rsidP="00623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минимальная длина по уличному фронту – 15 м;</w:t>
      </w:r>
    </w:p>
    <w:p w:rsidR="0062351C" w:rsidRPr="0062351C" w:rsidRDefault="0062351C" w:rsidP="00623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максимальная длина по уличному фронту – НР;</w:t>
      </w:r>
    </w:p>
    <w:p w:rsidR="0062351C" w:rsidRPr="0062351C" w:rsidRDefault="0062351C" w:rsidP="00623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минимальная ширина/глубина – 20 м;</w:t>
      </w:r>
    </w:p>
    <w:p w:rsidR="0062351C" w:rsidRPr="0062351C" w:rsidRDefault="0062351C" w:rsidP="00623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максимальная ширина/глубина – НР;</w:t>
      </w:r>
    </w:p>
    <w:p w:rsidR="0062351C" w:rsidRPr="0062351C" w:rsidRDefault="0062351C" w:rsidP="00623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максимальное количество наземных полных этажей – 3;</w:t>
      </w:r>
    </w:p>
    <w:p w:rsidR="0062351C" w:rsidRPr="0062351C" w:rsidRDefault="0062351C" w:rsidP="00623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минимальный отступ от красной линии – 5 м;</w:t>
      </w:r>
    </w:p>
    <w:p w:rsidR="0062351C" w:rsidRPr="0062351C" w:rsidRDefault="0062351C" w:rsidP="00623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максимальный коэффициент  застройки - 50 %;</w:t>
      </w:r>
    </w:p>
    <w:p w:rsidR="0062351C" w:rsidRPr="0062351C" w:rsidRDefault="0062351C" w:rsidP="00623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 xml:space="preserve">- максимальная площадь гаража – </w:t>
      </w:r>
      <w:r w:rsidR="002768F0">
        <w:rPr>
          <w:rFonts w:ascii="Times New Roman" w:hAnsi="Times New Roman" w:cs="Times New Roman"/>
          <w:sz w:val="24"/>
          <w:szCs w:val="24"/>
        </w:rPr>
        <w:t>НР</w:t>
      </w:r>
      <w:r w:rsidRPr="0062351C">
        <w:rPr>
          <w:rFonts w:ascii="Times New Roman" w:hAnsi="Times New Roman" w:cs="Times New Roman"/>
          <w:sz w:val="24"/>
          <w:szCs w:val="24"/>
        </w:rPr>
        <w:t>;</w:t>
      </w:r>
    </w:p>
    <w:p w:rsidR="0062351C" w:rsidRPr="0062351C" w:rsidRDefault="0062351C" w:rsidP="00623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максимальн</w:t>
      </w:r>
      <w:r w:rsidR="002768F0">
        <w:rPr>
          <w:rFonts w:ascii="Times New Roman" w:hAnsi="Times New Roman" w:cs="Times New Roman"/>
          <w:sz w:val="24"/>
          <w:szCs w:val="24"/>
        </w:rPr>
        <w:t>ая высота ограды – НР</w:t>
      </w:r>
      <w:r w:rsidRPr="0062351C">
        <w:rPr>
          <w:rFonts w:ascii="Times New Roman" w:hAnsi="Times New Roman" w:cs="Times New Roman"/>
          <w:sz w:val="24"/>
          <w:szCs w:val="24"/>
        </w:rPr>
        <w:t>;</w:t>
      </w:r>
    </w:p>
    <w:p w:rsidR="00942251" w:rsidRDefault="0062351C" w:rsidP="00623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51C">
        <w:rPr>
          <w:rFonts w:ascii="Times New Roman" w:hAnsi="Times New Roman" w:cs="Times New Roman"/>
          <w:sz w:val="24"/>
          <w:szCs w:val="24"/>
        </w:rPr>
        <w:t>- минимальный коэффициент озеленения – 20 %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7CF2" w:rsidRDefault="00217CF2" w:rsidP="00942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17CF2" w:rsidRPr="001F1DC2">
        <w:rPr>
          <w:rFonts w:ascii="Times New Roman" w:hAnsi="Times New Roman" w:cs="Times New Roman"/>
          <w:b/>
          <w:sz w:val="24"/>
          <w:szCs w:val="24"/>
        </w:rPr>
        <w:t>Газоснабжение:</w:t>
      </w:r>
      <w:r w:rsidR="00217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Организация, выдавшая информацию</w:t>
      </w: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-  Филиал в </w:t>
      </w:r>
      <w:proofErr w:type="spellStart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</w:t>
      </w:r>
      <w:proofErr w:type="gramStart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.К</w:t>
      </w:r>
      <w:proofErr w:type="gramEnd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нязево</w:t>
      </w:r>
      <w:proofErr w:type="spellEnd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(Центральный филиал) ПАО «Газпром газораспределение Уфа». 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Максимальный часовой расход газа (предельная свободная мощность сетей): 5 мᶾ/час.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Источник газоснабжения: ГРС «</w:t>
      </w:r>
      <w:proofErr w:type="spellStart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Шакша</w:t>
      </w:r>
      <w:proofErr w:type="spellEnd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».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Выходная линия ГРС: «Выход №1».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действия технических условий: 70 рабочих дней. 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        </w:t>
      </w:r>
      <w:r w:rsidRPr="00EE235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Водоснабжение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Организация, выдавшая информацию – МУП «Водоканал». 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</w:t>
      </w:r>
      <w:proofErr w:type="spellStart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шамбо</w:t>
      </w:r>
      <w:proofErr w:type="spellEnd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.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        </w:t>
      </w:r>
      <w:r w:rsidRPr="00EE235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Электроснабжение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Организация</w:t>
      </w:r>
      <w:proofErr w:type="gramEnd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выдавшая информацию – Иглинское РЭС ПО ЦЭС ООО «Башкирэнерго». 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 </w:t>
      </w: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val="en-US" w:eastAsia="zh-CN"/>
        </w:rPr>
        <w:t>III</w:t>
      </w: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категории надежности электроснабжения для электроснабжения объекта может быть осуществлен от ПС 110 </w:t>
      </w:r>
      <w:proofErr w:type="spellStart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</w:t>
      </w:r>
      <w:proofErr w:type="spellEnd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Улу-Теляк,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</w:t>
      </w:r>
      <w:proofErr w:type="spellStart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энергопринимающих</w:t>
      </w:r>
      <w:proofErr w:type="spellEnd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лицам, к электрическим сетям», утвержденными Постановлением Правительства РФ от 27.12.2004г. № 861.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 даты заключения</w:t>
      </w:r>
      <w:proofErr w:type="gramEnd"/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договора об осуществлении технологического подключения.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</w:t>
      </w: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 xml:space="preserve">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Размер платы за подключение (технологическое присоединение) к электрическим сетям определяется: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EE2354" w:rsidRPr="00EE2354" w:rsidRDefault="00EE2354" w:rsidP="00EE23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           </w:t>
      </w:r>
      <w:r w:rsidRPr="00EE235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Теплоснабжение</w:t>
      </w:r>
    </w:p>
    <w:p w:rsidR="000A0F4E" w:rsidRDefault="00EE2354" w:rsidP="00EE235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EE2354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EE2354" w:rsidRPr="00EE2354" w:rsidRDefault="00EE2354" w:rsidP="00EE235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3ADA" w:rsidRPr="00AA1EB1" w:rsidRDefault="000A0F4E" w:rsidP="00233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4E">
        <w:rPr>
          <w:rFonts w:ascii="Times New Roman" w:hAnsi="Times New Roman" w:cs="Times New Roman"/>
          <w:b/>
          <w:sz w:val="24"/>
          <w:szCs w:val="24"/>
        </w:rPr>
        <w:t xml:space="preserve">Лот 5: </w:t>
      </w:r>
      <w:r w:rsidR="00233ADA"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233ADA" w:rsidRPr="00233ADA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020303</w:t>
      </w:r>
      <w:r w:rsidR="00233ADA" w:rsidRPr="00233AD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161</w:t>
      </w:r>
      <w:r w:rsidR="00233ADA"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33ADA" w:rsidRPr="00AA1EB1" w:rsidRDefault="00233ADA" w:rsidP="00233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земель: земли 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населенных пунктов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33ADA" w:rsidRPr="00AA1EB1" w:rsidRDefault="00233ADA" w:rsidP="00233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1108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233ADA" w:rsidRPr="00AA1EB1" w:rsidRDefault="00233ADA" w:rsidP="00233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сельсовет 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Кудеевский</w:t>
      </w:r>
      <w:r w:rsidRPr="00233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 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Кудеевский, ул. Пушкина, д. 11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233ADA" w:rsidRPr="00AA1EB1" w:rsidRDefault="00233ADA" w:rsidP="00233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</w:t>
      </w:r>
      <w:r w:rsidR="00612F11" w:rsidRP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предприятия, магазины оптовой и мелкооптовой торговли (продовольственные)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3ADA" w:rsidRPr="00AA1EB1" w:rsidRDefault="00233ADA" w:rsidP="00233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A4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рок аренды земельного участка: 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 6 месяцев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3ADA" w:rsidRPr="00AA1EB1" w:rsidRDefault="00233ADA" w:rsidP="00233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69794</w:t>
      </w:r>
      <w:r w:rsidR="00A7650A" w:rsidRPr="00A76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 (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шестьдесят девять тысяч семьсот девяносто четыре</w:t>
      </w:r>
      <w:r w:rsidR="00A7650A" w:rsidRPr="00A7650A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3ADA" w:rsidRPr="00AA1EB1" w:rsidRDefault="00233ADA" w:rsidP="00233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2093</w:t>
      </w:r>
      <w:r w:rsidR="00A7650A" w:rsidRPr="00A76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тысячи девяносто три</w:t>
      </w:r>
      <w:r w:rsidR="00A7650A" w:rsidRPr="00A7650A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3ADA" w:rsidRDefault="00233ADA" w:rsidP="00233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62788</w:t>
      </w:r>
      <w:r w:rsidR="00A7650A" w:rsidRPr="00A76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шестьдесят две тысячи семьсот восемьдесят восемь</w:t>
      </w:r>
      <w:r w:rsidR="00A7650A" w:rsidRPr="00A7650A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</w:t>
      </w:r>
      <w:r w:rsidR="00612F11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3ADA" w:rsidRDefault="00233ADA" w:rsidP="00C13C2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Обременение: </w:t>
      </w:r>
      <w:r w:rsidR="00C13C2D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3ADA" w:rsidRDefault="00233ADA" w:rsidP="00233AD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C13C2D" w:rsidRPr="00C13C2D" w:rsidRDefault="00C13C2D" w:rsidP="00C13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2D">
        <w:rPr>
          <w:rFonts w:ascii="Times New Roman" w:hAnsi="Times New Roman" w:cs="Times New Roman"/>
          <w:sz w:val="24"/>
          <w:szCs w:val="24"/>
        </w:rPr>
        <w:t xml:space="preserve">- минимальная площадь –  </w:t>
      </w:r>
      <w:r w:rsidR="00612F11">
        <w:rPr>
          <w:rFonts w:ascii="Times New Roman" w:hAnsi="Times New Roman" w:cs="Times New Roman"/>
          <w:sz w:val="24"/>
          <w:szCs w:val="24"/>
        </w:rPr>
        <w:t>1000</w:t>
      </w:r>
      <w:r w:rsidRPr="00C13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C2D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C13C2D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C13C2D">
        <w:rPr>
          <w:rFonts w:ascii="Times New Roman" w:hAnsi="Times New Roman" w:cs="Times New Roman"/>
          <w:sz w:val="24"/>
          <w:szCs w:val="24"/>
        </w:rPr>
        <w:t>;</w:t>
      </w:r>
    </w:p>
    <w:p w:rsidR="00C13C2D" w:rsidRPr="00C13C2D" w:rsidRDefault="00C13C2D" w:rsidP="00C13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2D">
        <w:rPr>
          <w:rFonts w:ascii="Times New Roman" w:hAnsi="Times New Roman" w:cs="Times New Roman"/>
          <w:sz w:val="24"/>
          <w:szCs w:val="24"/>
        </w:rPr>
        <w:t>- максимальная площадь – НР;</w:t>
      </w:r>
    </w:p>
    <w:p w:rsidR="00C13C2D" w:rsidRPr="00C13C2D" w:rsidRDefault="00C13C2D" w:rsidP="00C13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2D">
        <w:rPr>
          <w:rFonts w:ascii="Times New Roman" w:hAnsi="Times New Roman" w:cs="Times New Roman"/>
          <w:sz w:val="24"/>
          <w:szCs w:val="24"/>
        </w:rPr>
        <w:t>- минимальная длина по уличному фронту – НР;</w:t>
      </w:r>
    </w:p>
    <w:p w:rsidR="00C13C2D" w:rsidRPr="00C13C2D" w:rsidRDefault="00C13C2D" w:rsidP="00C13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2D">
        <w:rPr>
          <w:rFonts w:ascii="Times New Roman" w:hAnsi="Times New Roman" w:cs="Times New Roman"/>
          <w:sz w:val="24"/>
          <w:szCs w:val="24"/>
        </w:rPr>
        <w:t>- максимальная длина по уличному фронту – НР;</w:t>
      </w:r>
    </w:p>
    <w:p w:rsidR="00C13C2D" w:rsidRPr="00C13C2D" w:rsidRDefault="00C13C2D" w:rsidP="00C13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2D">
        <w:rPr>
          <w:rFonts w:ascii="Times New Roman" w:hAnsi="Times New Roman" w:cs="Times New Roman"/>
          <w:sz w:val="24"/>
          <w:szCs w:val="24"/>
        </w:rPr>
        <w:t>- минимальная ширина/глубина – НР;</w:t>
      </w:r>
    </w:p>
    <w:p w:rsidR="00C13C2D" w:rsidRPr="00C13C2D" w:rsidRDefault="00C13C2D" w:rsidP="00C13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2D">
        <w:rPr>
          <w:rFonts w:ascii="Times New Roman" w:hAnsi="Times New Roman" w:cs="Times New Roman"/>
          <w:sz w:val="24"/>
          <w:szCs w:val="24"/>
        </w:rPr>
        <w:t>- максимальная ширина/глубина – НР;</w:t>
      </w:r>
    </w:p>
    <w:p w:rsidR="00C13C2D" w:rsidRPr="00C13C2D" w:rsidRDefault="00C13C2D" w:rsidP="00C13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2D">
        <w:rPr>
          <w:rFonts w:ascii="Times New Roman" w:hAnsi="Times New Roman" w:cs="Times New Roman"/>
          <w:sz w:val="24"/>
          <w:szCs w:val="24"/>
        </w:rPr>
        <w:t>- максимальное количество наземных полных этажей – НР;</w:t>
      </w:r>
    </w:p>
    <w:p w:rsidR="00C13C2D" w:rsidRPr="00C13C2D" w:rsidRDefault="00C13C2D" w:rsidP="00C13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2D">
        <w:rPr>
          <w:rFonts w:ascii="Times New Roman" w:hAnsi="Times New Roman" w:cs="Times New Roman"/>
          <w:sz w:val="24"/>
          <w:szCs w:val="24"/>
        </w:rPr>
        <w:t>- минимальный отступ от красной линии – НР;</w:t>
      </w:r>
    </w:p>
    <w:p w:rsidR="00C13C2D" w:rsidRPr="00C13C2D" w:rsidRDefault="00C13C2D" w:rsidP="00C13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2D">
        <w:rPr>
          <w:rFonts w:ascii="Times New Roman" w:hAnsi="Times New Roman" w:cs="Times New Roman"/>
          <w:sz w:val="24"/>
          <w:szCs w:val="24"/>
        </w:rPr>
        <w:t xml:space="preserve">- максимальный коэффициент  застройки – </w:t>
      </w:r>
      <w:r w:rsidR="00612F11">
        <w:rPr>
          <w:rFonts w:ascii="Times New Roman" w:hAnsi="Times New Roman" w:cs="Times New Roman"/>
          <w:sz w:val="24"/>
          <w:szCs w:val="24"/>
        </w:rPr>
        <w:t>7</w:t>
      </w:r>
      <w:r w:rsidRPr="00C13C2D">
        <w:rPr>
          <w:rFonts w:ascii="Times New Roman" w:hAnsi="Times New Roman" w:cs="Times New Roman"/>
          <w:sz w:val="24"/>
          <w:szCs w:val="24"/>
        </w:rPr>
        <w:t>0%;</w:t>
      </w:r>
    </w:p>
    <w:p w:rsidR="00C13C2D" w:rsidRPr="00C13C2D" w:rsidRDefault="00C13C2D" w:rsidP="00C13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2D">
        <w:rPr>
          <w:rFonts w:ascii="Times New Roman" w:hAnsi="Times New Roman" w:cs="Times New Roman"/>
          <w:sz w:val="24"/>
          <w:szCs w:val="24"/>
        </w:rPr>
        <w:t>- максимальная площадь гаража – НР;</w:t>
      </w:r>
    </w:p>
    <w:p w:rsidR="00C13C2D" w:rsidRPr="00C13C2D" w:rsidRDefault="00C13C2D" w:rsidP="00C13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2D">
        <w:rPr>
          <w:rFonts w:ascii="Times New Roman" w:hAnsi="Times New Roman" w:cs="Times New Roman"/>
          <w:sz w:val="24"/>
          <w:szCs w:val="24"/>
        </w:rPr>
        <w:t>- максимальная высота ограды – НР;</w:t>
      </w:r>
    </w:p>
    <w:p w:rsidR="00C13C2D" w:rsidRDefault="00C13C2D" w:rsidP="00C13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2D">
        <w:rPr>
          <w:rFonts w:ascii="Times New Roman" w:hAnsi="Times New Roman" w:cs="Times New Roman"/>
          <w:sz w:val="24"/>
          <w:szCs w:val="24"/>
        </w:rPr>
        <w:t xml:space="preserve">- минимальный коэффициент озеленения – </w:t>
      </w:r>
      <w:r w:rsidR="00612F11">
        <w:rPr>
          <w:rFonts w:ascii="Times New Roman" w:hAnsi="Times New Roman" w:cs="Times New Roman"/>
          <w:sz w:val="24"/>
          <w:szCs w:val="24"/>
        </w:rPr>
        <w:t>1</w:t>
      </w:r>
      <w:r w:rsidRPr="00C13C2D">
        <w:rPr>
          <w:rFonts w:ascii="Times New Roman" w:hAnsi="Times New Roman" w:cs="Times New Roman"/>
          <w:sz w:val="24"/>
          <w:szCs w:val="24"/>
        </w:rPr>
        <w:t>0%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3ADA" w:rsidRDefault="00233ADA" w:rsidP="00C13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F26EA8" w:rsidRPr="00F26EA8" w:rsidRDefault="00CA5EBA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          </w:t>
      </w:r>
      <w:r w:rsidR="00F26EA8" w:rsidRPr="00F26EA8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Газоснабжение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Организация, выдавшая информацию</w:t>
      </w: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-  Филиал в </w:t>
      </w:r>
      <w:proofErr w:type="spellStart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</w:t>
      </w:r>
      <w:proofErr w:type="gramStart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.К</w:t>
      </w:r>
      <w:proofErr w:type="gramEnd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нязево</w:t>
      </w:r>
      <w:proofErr w:type="spellEnd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(Центральный филиал) ПАО «Газпром газораспределение Уфа». 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Максимальный часовой расход газа (предельная свободная мощность сетей): 5 мᶾ/час.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Источник газоснабжения: ГРС «</w:t>
      </w:r>
      <w:proofErr w:type="spellStart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Шакша</w:t>
      </w:r>
      <w:proofErr w:type="spellEnd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».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Выходная линия ГРС: выход №1.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действия технических условий: 3 года. 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Сроки подключения (технологического присоединения) к сетям газораспределения объекта капитального строительства: 30 дней. 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Настоящие технические условия определяют параметры технической возможности подключения и не являются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F26EA8" w:rsidRPr="00F26EA8" w:rsidRDefault="00CA5EBA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          </w:t>
      </w:r>
      <w:r w:rsidR="00F26EA8" w:rsidRPr="00F26EA8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Водоснабжение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Организация, выдавшая информацию – МУП «Водоканал».  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Точка подключения к централизованным системам холодного водоснабжения: водопровод с. Иглино, по ул. Пушкина.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-максимальная нагрузка в возможной точке подключения: 250 л/</w:t>
      </w:r>
      <w:proofErr w:type="spellStart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сут</w:t>
      </w:r>
      <w:proofErr w:type="spellEnd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;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срок действия технических условий – 3 года.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получить технические условия присоединения объекта к центральной системе водоснабжения.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Перечень мероприятий для выполнения присоединения будет определен техническими условиями на момент обращения заявителя для осуществления технологического присоединения.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Договор об осуществлении технологического присоединения и технические условия будут подготовлены после получения заявления от Заказчика-Застройщика и правоустанавливающих документов в соответствии с действующим законодательством.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Также по земельному участку проходят сети инженерно-технического обеспечения, у которых имеются зоны санитарной охраны, в </w:t>
      </w:r>
      <w:proofErr w:type="gramStart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связи</w:t>
      </w:r>
      <w:proofErr w:type="gramEnd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с чем до начала строительства необходимо согласовать прохождение сетей с представителями МУП «Водоканал» с. Иглино.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В виду отсутствия возможности подключения к водоотведению, заявителю предусмотреть возможность устройства </w:t>
      </w:r>
      <w:proofErr w:type="spellStart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шамбо</w:t>
      </w:r>
      <w:proofErr w:type="spellEnd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.</w:t>
      </w:r>
    </w:p>
    <w:p w:rsidR="00F26EA8" w:rsidRPr="00F26EA8" w:rsidRDefault="00CA5EBA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          </w:t>
      </w:r>
      <w:r w:rsidR="00F26EA8" w:rsidRPr="00F26EA8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Электроснабжение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Организация</w:t>
      </w:r>
      <w:proofErr w:type="gramEnd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выдавшая информацию – ПО ЦЭС ООО «Башкирэнерго». 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 </w:t>
      </w: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val="en-US" w:eastAsia="zh-CN"/>
        </w:rPr>
        <w:t>III</w:t>
      </w: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категории надежности электроснабжения для электроснабжения объекта может быть осуществлен от ПС 110 </w:t>
      </w:r>
      <w:proofErr w:type="spellStart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</w:t>
      </w:r>
      <w:proofErr w:type="spellEnd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</w:t>
      </w:r>
      <w:proofErr w:type="spellStart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Кудеевка</w:t>
      </w:r>
      <w:proofErr w:type="spellEnd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</w:t>
      </w:r>
      <w:proofErr w:type="spellStart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энергопринимающих</w:t>
      </w:r>
      <w:proofErr w:type="spellEnd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лицам, к электрическим сетям», утвержденными Постановлением Правительства РФ от 27.12.2004г. № 861.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подключения объекта капитального строительства к электрическим сетям: 1 год </w:t>
      </w:r>
      <w:proofErr w:type="gramStart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 даты заключения</w:t>
      </w:r>
      <w:proofErr w:type="gramEnd"/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договора об осуществлении технологического подключения.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</w:t>
      </w: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параметров и сложившегося режима работы электрических сетей.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Размер платы за подключение (технологическое присоединение) к электрическим сетям определяется: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F26EA8" w:rsidRPr="00F26EA8" w:rsidRDefault="00F26EA8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После подачи заявки на технологическое присоединение с приложением правоустанавливающих документов, будут подготовлены и направлены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F26EA8" w:rsidRPr="00F26EA8" w:rsidRDefault="00CA5EBA" w:rsidP="00F26E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           </w:t>
      </w:r>
      <w:r w:rsidR="00F26EA8" w:rsidRPr="00F26EA8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Теплоснабжение</w:t>
      </w:r>
    </w:p>
    <w:p w:rsidR="00AA1EB1" w:rsidRPr="00F26EA8" w:rsidRDefault="00F26EA8" w:rsidP="00F26EA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EA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AF4AE0" w:rsidRDefault="00AF4AE0" w:rsidP="0011701C">
      <w:pPr>
        <w:pStyle w:val="24"/>
        <w:spacing w:after="0" w:line="240" w:lineRule="auto"/>
        <w:ind w:left="0" w:right="-108" w:firstLine="709"/>
        <w:jc w:val="both"/>
        <w:rPr>
          <w:lang w:val="ru-RU"/>
        </w:rPr>
      </w:pPr>
    </w:p>
    <w:p w:rsidR="00CB1A8D" w:rsidRPr="00CB1A8D" w:rsidRDefault="00CB1A8D" w:rsidP="0011701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ПОРЯДОК ПРИЕМА ЗАЯВОК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Для участия в аукционе заинтересованным лицам необходимо представить Организатору торгов следующие документы: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Общий перечень документов: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1. Заявку установленного образца на участие в аукционе, с указанием банковских реквизитов счета для возврата задатка (в 2 – двух экземплярах);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2. Платежный документ, подтверждающий внесение задатка, с отметкой банка об исполнении;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 xml:space="preserve">3. Документ, удостоверяющий личность заявителя  (для </w:t>
      </w:r>
      <w:r w:rsidR="00C93822">
        <w:rPr>
          <w:rFonts w:ascii="Times New Roman" w:hAnsi="Times New Roman" w:cs="Times New Roman"/>
          <w:sz w:val="24"/>
          <w:szCs w:val="24"/>
        </w:rPr>
        <w:t>граждан) подлинник и ксерокопия.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Физические лица представляют</w:t>
      </w:r>
      <w:r w:rsidRPr="00CB1A8D">
        <w:rPr>
          <w:rFonts w:ascii="Times New Roman" w:hAnsi="Times New Roman" w:cs="Times New Roman"/>
          <w:sz w:val="24"/>
          <w:szCs w:val="24"/>
        </w:rPr>
        <w:t>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документ, удостоверяющий личность заявителя (подлинник и ксерокопия);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копию свидетельства о постановке на учет в налоговом органе физического лица.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В случае подачи заявки представителем претендента представляется надлежащим образом оформленная доверенность.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Заявки, к которым не приложены все необходимые документы, или содержатся ложные (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 xml:space="preserve">ошибочные) 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>сведения, не принимаются и не регистрируются.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вносится до момента подачи заявки. Задаток считается внесенным с момента его зачисления на счет организатора торгов.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Реквизиты для внесения суммы задатка:</w:t>
      </w:r>
    </w:p>
    <w:p w:rsidR="00AE5465" w:rsidRPr="00E26A58" w:rsidRDefault="00AE5465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 счета для перечисления задатка:</w:t>
      </w:r>
    </w:p>
    <w:p w:rsidR="00AE5465" w:rsidRPr="00E26A58" w:rsidRDefault="00AE5465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pacing w:val="4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№ 03222643800000000100, к/с №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40102810045370000067,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0274045532,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КПП 027401001, БИК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018073401,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Отделение-НБ Республика Башкортостан банка России // УФК по Республике Башкортостан г. Уфа, Министерство финансов  РБ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Минземимущество</w:t>
      </w:r>
      <w:proofErr w:type="spell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 л/с 05110110010) Назначение платежа − </w:t>
      </w:r>
      <w:r w:rsidRPr="00E26A5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Задаток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участия в аукционе на право заключения договора аренды земельного 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участка </w:t>
      </w:r>
      <w:r w:rsidR="00D95F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26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D95F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01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.202</w:t>
      </w:r>
      <w:r w:rsidR="00D95F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лоту № __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случае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не поступления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задатка на указанный счет претендент к участию на аукционе не допускается.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возвращается участникам аукциона, за исключением его победителя, в течение 3-х банковских дней с момента подведения итогов аукциона.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Задаток должен поступить на счет организатора аукциона не 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позднее </w:t>
      </w:r>
      <w:r w:rsidR="00CF42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F42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января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CF42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CE61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Задаток победителя аукциона зачисляется в счет оплаты по договору </w:t>
      </w:r>
      <w:r w:rsidR="001A073E">
        <w:rPr>
          <w:rFonts w:ascii="Times New Roman" w:hAnsi="Times New Roman" w:cs="Times New Roman"/>
          <w:color w:val="000000"/>
          <w:sz w:val="24"/>
          <w:szCs w:val="24"/>
        </w:rPr>
        <w:t>аренды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ПРОВЕДЕНИЯ АУКЦИОНА И ОПРЕДЕЛЕНИЕ ПОБЕДИТЕЛЯ АУКЦИОНА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Один заявитель имеет право подать одну заявку.</w:t>
      </w:r>
    </w:p>
    <w:p w:rsidR="008377B3" w:rsidRPr="0017266D" w:rsidRDefault="008377B3" w:rsidP="008377B3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377B3"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на участие в торгах принимаются 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 </w:t>
      </w:r>
      <w:r w:rsidR="00CF4297"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F4297">
        <w:rPr>
          <w:rFonts w:ascii="Times New Roman" w:hAnsi="Times New Roman" w:cs="Times New Roman"/>
          <w:b/>
          <w:color w:val="000000"/>
          <w:sz w:val="24"/>
          <w:szCs w:val="24"/>
        </w:rPr>
        <w:t>декабря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2022 года.</w:t>
      </w:r>
    </w:p>
    <w:p w:rsidR="008377B3" w:rsidRPr="008377B3" w:rsidRDefault="008377B3" w:rsidP="008377B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77B3">
        <w:rPr>
          <w:rFonts w:ascii="Times New Roman" w:hAnsi="Times New Roman" w:cs="Times New Roman"/>
          <w:color w:val="000000"/>
          <w:sz w:val="24"/>
          <w:szCs w:val="24"/>
        </w:rPr>
        <w:t xml:space="preserve">Последний день приема заявок – 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CF4297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F4297">
        <w:rPr>
          <w:rFonts w:ascii="Times New Roman" w:hAnsi="Times New Roman" w:cs="Times New Roman"/>
          <w:b/>
          <w:color w:val="000000"/>
          <w:sz w:val="24"/>
          <w:szCs w:val="24"/>
        </w:rPr>
        <w:t>января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202</w:t>
      </w:r>
      <w:r w:rsidR="00CF4297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года.</w:t>
      </w:r>
      <w:r w:rsidRPr="008377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377B3" w:rsidRPr="008377B3" w:rsidRDefault="008377B3" w:rsidP="008377B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77B3">
        <w:rPr>
          <w:rFonts w:ascii="Times New Roman" w:hAnsi="Times New Roman" w:cs="Times New Roman"/>
          <w:color w:val="000000"/>
          <w:sz w:val="24"/>
          <w:szCs w:val="24"/>
        </w:rPr>
        <w:t xml:space="preserve">Дата определения участников аукциона – 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CF4297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F4297">
        <w:rPr>
          <w:rFonts w:ascii="Times New Roman" w:hAnsi="Times New Roman" w:cs="Times New Roman"/>
          <w:b/>
          <w:color w:val="000000"/>
          <w:sz w:val="24"/>
          <w:szCs w:val="24"/>
        </w:rPr>
        <w:t>янва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>ря 202</w:t>
      </w:r>
      <w:r w:rsidR="00CF4297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8377B3" w:rsidRDefault="008377B3" w:rsidP="008377B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77B3">
        <w:rPr>
          <w:rFonts w:ascii="Times New Roman" w:hAnsi="Times New Roman" w:cs="Times New Roman"/>
          <w:color w:val="000000"/>
          <w:sz w:val="24"/>
          <w:szCs w:val="24"/>
        </w:rPr>
        <w:t xml:space="preserve">Дата подведения итогов аукциона – </w:t>
      </w:r>
      <w:r w:rsidR="00CF4297" w:rsidRPr="00CF4297">
        <w:rPr>
          <w:rFonts w:ascii="Times New Roman" w:hAnsi="Times New Roman" w:cs="Times New Roman"/>
          <w:b/>
          <w:color w:val="000000"/>
          <w:sz w:val="24"/>
          <w:szCs w:val="24"/>
        </w:rPr>
        <w:t>26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F4297">
        <w:rPr>
          <w:rFonts w:ascii="Times New Roman" w:hAnsi="Times New Roman" w:cs="Times New Roman"/>
          <w:b/>
          <w:color w:val="000000"/>
          <w:sz w:val="24"/>
          <w:szCs w:val="24"/>
        </w:rPr>
        <w:t>янва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>ря 202</w:t>
      </w:r>
      <w:r w:rsidR="00CF4297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1726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года.</w:t>
      </w:r>
    </w:p>
    <w:p w:rsidR="00CB1A8D" w:rsidRDefault="00CB1A8D" w:rsidP="008377B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Итоги аукциона подводятся аукционной комиссией в день проведения аукциона по месту проведения.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Победителем аукциона признается участник аукциона, чья сумма предложений по размеру годовой арендной платы за земельный участок составила наибольшую величину. </w:t>
      </w:r>
      <w:r>
        <w:rPr>
          <w:rFonts w:ascii="Times New Roman" w:hAnsi="Times New Roman" w:cs="Times New Roman"/>
          <w:sz w:val="24"/>
          <w:szCs w:val="24"/>
        </w:rPr>
        <w:t>Организатор аукциона объявляет о принятом решении в месте и в день проведения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аукциона и подписывает с победителем протокол аукциона, а также письменно извещает участников аукциона, о принятом решении.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Протокол о результатах аукциона является основанием для заключения договора аренды земельного участка с победителем аукциона.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отказа победителя от подписания протокола аукциона, заключения договора аренды земельного участка с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соответствии с действующим законодательством он лишается права на заключение договора аренды такого земельного участка. Внесенный задаток ему не возвращается. </w:t>
      </w:r>
      <w:r>
        <w:rPr>
          <w:rFonts w:ascii="Times New Roman" w:hAnsi="Times New Roman" w:cs="Times New Roman"/>
          <w:sz w:val="24"/>
          <w:szCs w:val="24"/>
        </w:rPr>
        <w:t>Сведения  о победителях аукциона уклонившегося от заключения договора аренды земельного участка являющегося предметом аукциона включаются в реестр недобросовестных участников аукциона.</w:t>
      </w:r>
    </w:p>
    <w:p w:rsidR="00CB1A8D" w:rsidRDefault="000471C3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1C3">
        <w:rPr>
          <w:rFonts w:ascii="Times New Roman" w:hAnsi="Times New Roman" w:cs="Times New Roman"/>
          <w:sz w:val="24"/>
          <w:szCs w:val="24"/>
        </w:rPr>
        <w:t xml:space="preserve">Отдел по Иглинскому району </w:t>
      </w:r>
      <w:r w:rsidR="006A67A2" w:rsidRPr="006A67A2">
        <w:rPr>
          <w:rFonts w:ascii="Times New Roman" w:hAnsi="Times New Roman" w:cs="Times New Roman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Pr="000471C3">
        <w:rPr>
          <w:rFonts w:ascii="Times New Roman" w:hAnsi="Times New Roman" w:cs="Times New Roman"/>
          <w:sz w:val="24"/>
          <w:szCs w:val="24"/>
        </w:rPr>
        <w:t>Минземимущества РБ</w:t>
      </w:r>
      <w:r w:rsidR="00CB1A8D">
        <w:rPr>
          <w:rFonts w:ascii="Times New Roman" w:hAnsi="Times New Roman" w:cs="Times New Roman"/>
          <w:sz w:val="24"/>
          <w:szCs w:val="24"/>
        </w:rPr>
        <w:t xml:space="preserve"> имеет право принять решение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в случае выявления соответствующих обстоятельств  предусмотренных п.8 ст.39.11 ЗК</w:t>
      </w:r>
      <w:r w:rsidR="00290D40">
        <w:rPr>
          <w:rFonts w:ascii="Times New Roman" w:hAnsi="Times New Roman" w:cs="Times New Roman"/>
          <w:sz w:val="24"/>
          <w:szCs w:val="24"/>
        </w:rPr>
        <w:t xml:space="preserve"> РФ</w:t>
      </w:r>
      <w:r w:rsidR="00CB1A8D">
        <w:rPr>
          <w:rFonts w:ascii="Times New Roman" w:hAnsi="Times New Roman" w:cs="Times New Roman"/>
          <w:sz w:val="24"/>
          <w:szCs w:val="24"/>
        </w:rPr>
        <w:t>. Извещение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Получить образец заявки на участие в аукционе по установленной форме, а также ознакомиться с дополнительной информацией о предмете аукциона, правилами проведения аукциона и проектом договора аренды земельного участка заинтересованные лица могут в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вторник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09 до 17 часов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, четверг с 09 до</w:t>
      </w:r>
      <w:proofErr w:type="gramEnd"/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13 часов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 xml:space="preserve"> 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кабинет № 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Форма заявки и договора о задатке, а также проект договора аренды земельного участка, представлены на официальном сайте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для участия в аукционе 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принимаются 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0A11C8" w:rsidRPr="000A1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D95F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1.12.2022 г. по 20.01.2023</w:t>
      </w:r>
      <w:bookmarkStart w:id="0" w:name="_GoBack"/>
      <w:bookmarkEnd w:id="0"/>
      <w:r w:rsidR="000A11C8" w:rsidRPr="000A1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</w:t>
      </w:r>
      <w:r>
        <w:rPr>
          <w:rFonts w:ascii="Times New Roman" w:hAnsi="Times New Roman" w:cs="Times New Roman"/>
          <w:sz w:val="24"/>
          <w:szCs w:val="24"/>
        </w:rPr>
        <w:t xml:space="preserve">рабочим дням, с 09.00 до 17.00 часов местного времени (перерыв с 13.00 до 14.00 часов)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 xml:space="preserve"> 13, кабинет №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Отдел по Иглинскому району 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7B21" w:rsidRPr="00CB1A8D" w:rsidRDefault="00CB1A8D" w:rsidP="0011701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Телефон для справок 8 3479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-3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417B21" w:rsidRPr="00CB1A8D" w:rsidSect="00231BDB">
      <w:footerReference w:type="default" r:id="rId15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297" w:rsidRDefault="00CF4297" w:rsidP="00650259">
      <w:pPr>
        <w:spacing w:after="0" w:line="240" w:lineRule="auto"/>
      </w:pPr>
      <w:r>
        <w:separator/>
      </w:r>
    </w:p>
  </w:endnote>
  <w:endnote w:type="continuationSeparator" w:id="0">
    <w:p w:rsidR="00CF4297" w:rsidRDefault="00CF429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0053C16-4926-490B-BD42-1223D3F75751}"/>
    <w:embedBold r:id="rId2" w:fontKey="{97B0273E-AF6A-4325-9C5E-B3D6F32DF9BB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8E1CC829-FC50-4A9E-A702-1AF5CADD40C4}"/>
    <w:embedBold r:id="rId4" w:fontKey="{B0A4BD15-1DE3-4F5F-B31C-59208A696FD0}"/>
    <w:embedItalic r:id="rId5" w:fontKey="{6A94EEC7-CCD6-49D8-BEE2-E3C6B27DF2B9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37DF3713-1EBE-4579-831E-D9E95C389C8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CF4297" w:rsidRPr="002462F3" w:rsidTr="00693AB1">
      <w:tc>
        <w:tcPr>
          <w:tcW w:w="4675" w:type="dxa"/>
          <w:vAlign w:val="center"/>
        </w:tcPr>
        <w:p w:rsidR="00CF4297" w:rsidRPr="002462F3" w:rsidRDefault="00CF4297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CF4297" w:rsidRPr="002462F3" w:rsidRDefault="00CF4297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CF4297" w:rsidRDefault="00CF4297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297" w:rsidRDefault="00CF4297" w:rsidP="00650259">
      <w:pPr>
        <w:spacing w:after="0" w:line="240" w:lineRule="auto"/>
      </w:pPr>
      <w:r>
        <w:separator/>
      </w:r>
    </w:p>
  </w:footnote>
  <w:footnote w:type="continuationSeparator" w:id="0">
    <w:p w:rsidR="00CF4297" w:rsidRDefault="00CF4297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8237DE2"/>
    <w:multiLevelType w:val="multilevel"/>
    <w:tmpl w:val="1190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5103189"/>
    <w:multiLevelType w:val="multilevel"/>
    <w:tmpl w:val="2EAA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95004"/>
    <w:multiLevelType w:val="multilevel"/>
    <w:tmpl w:val="CC60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E903E3"/>
    <w:multiLevelType w:val="multilevel"/>
    <w:tmpl w:val="A11E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9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2"/>
  </w:num>
  <w:num w:numId="4">
    <w:abstractNumId w:val="16"/>
  </w:num>
  <w:num w:numId="5">
    <w:abstractNumId w:val="17"/>
  </w:num>
  <w:num w:numId="6">
    <w:abstractNumId w:val="26"/>
  </w:num>
  <w:num w:numId="7">
    <w:abstractNumId w:val="9"/>
  </w:num>
  <w:num w:numId="8">
    <w:abstractNumId w:val="13"/>
  </w:num>
  <w:num w:numId="9">
    <w:abstractNumId w:val="24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3"/>
  </w:num>
  <w:num w:numId="17">
    <w:abstractNumId w:val="5"/>
  </w:num>
  <w:num w:numId="18">
    <w:abstractNumId w:val="28"/>
  </w:num>
  <w:num w:numId="19">
    <w:abstractNumId w:val="25"/>
  </w:num>
  <w:num w:numId="20">
    <w:abstractNumId w:val="18"/>
  </w:num>
  <w:num w:numId="21">
    <w:abstractNumId w:val="27"/>
  </w:num>
  <w:num w:numId="22">
    <w:abstractNumId w:val="7"/>
  </w:num>
  <w:num w:numId="23">
    <w:abstractNumId w:val="4"/>
  </w:num>
  <w:num w:numId="24">
    <w:abstractNumId w:val="0"/>
  </w:num>
  <w:num w:numId="25">
    <w:abstractNumId w:val="20"/>
  </w:num>
  <w:num w:numId="26">
    <w:abstractNumId w:val="29"/>
  </w:num>
  <w:num w:numId="27">
    <w:abstractNumId w:val="21"/>
  </w:num>
  <w:num w:numId="28">
    <w:abstractNumId w:val="19"/>
  </w:num>
  <w:num w:numId="29">
    <w:abstractNumId w:val="6"/>
  </w:num>
  <w:num w:numId="30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3DEA"/>
    <w:rsid w:val="00004EF7"/>
    <w:rsid w:val="00014CAF"/>
    <w:rsid w:val="000164BD"/>
    <w:rsid w:val="00020E3F"/>
    <w:rsid w:val="00024FA0"/>
    <w:rsid w:val="00026560"/>
    <w:rsid w:val="00032BA9"/>
    <w:rsid w:val="0004122B"/>
    <w:rsid w:val="0004691A"/>
    <w:rsid w:val="000471C3"/>
    <w:rsid w:val="000471E8"/>
    <w:rsid w:val="00050725"/>
    <w:rsid w:val="00052382"/>
    <w:rsid w:val="0006361B"/>
    <w:rsid w:val="0006568A"/>
    <w:rsid w:val="00066608"/>
    <w:rsid w:val="00070919"/>
    <w:rsid w:val="00073391"/>
    <w:rsid w:val="00076F0F"/>
    <w:rsid w:val="00084253"/>
    <w:rsid w:val="000850E8"/>
    <w:rsid w:val="00094800"/>
    <w:rsid w:val="000A046C"/>
    <w:rsid w:val="000A0F4E"/>
    <w:rsid w:val="000A11C8"/>
    <w:rsid w:val="000C02CF"/>
    <w:rsid w:val="000D00A3"/>
    <w:rsid w:val="000D1F49"/>
    <w:rsid w:val="000D78BB"/>
    <w:rsid w:val="000E29F1"/>
    <w:rsid w:val="000E5DDB"/>
    <w:rsid w:val="001042A4"/>
    <w:rsid w:val="001061E2"/>
    <w:rsid w:val="00110496"/>
    <w:rsid w:val="00113DDB"/>
    <w:rsid w:val="0011701C"/>
    <w:rsid w:val="001233FB"/>
    <w:rsid w:val="001246DE"/>
    <w:rsid w:val="00124C10"/>
    <w:rsid w:val="00124DC4"/>
    <w:rsid w:val="00133CBE"/>
    <w:rsid w:val="00137A8A"/>
    <w:rsid w:val="0015758E"/>
    <w:rsid w:val="00162AB9"/>
    <w:rsid w:val="0017266D"/>
    <w:rsid w:val="001727CA"/>
    <w:rsid w:val="0018181F"/>
    <w:rsid w:val="00184EF8"/>
    <w:rsid w:val="00194B92"/>
    <w:rsid w:val="001A02C8"/>
    <w:rsid w:val="001A073E"/>
    <w:rsid w:val="001B358E"/>
    <w:rsid w:val="001B5F54"/>
    <w:rsid w:val="001C056F"/>
    <w:rsid w:val="001C1A52"/>
    <w:rsid w:val="001C4A3D"/>
    <w:rsid w:val="001C4CB0"/>
    <w:rsid w:val="001E0470"/>
    <w:rsid w:val="001F17B5"/>
    <w:rsid w:val="001F1DC2"/>
    <w:rsid w:val="001F65E0"/>
    <w:rsid w:val="00200CB8"/>
    <w:rsid w:val="00217CF2"/>
    <w:rsid w:val="002211CF"/>
    <w:rsid w:val="002218F1"/>
    <w:rsid w:val="0022347F"/>
    <w:rsid w:val="00231BDB"/>
    <w:rsid w:val="00231C62"/>
    <w:rsid w:val="00233ADA"/>
    <w:rsid w:val="00241FF9"/>
    <w:rsid w:val="002462F3"/>
    <w:rsid w:val="0026257A"/>
    <w:rsid w:val="002647C5"/>
    <w:rsid w:val="00270935"/>
    <w:rsid w:val="00272DDF"/>
    <w:rsid w:val="00276228"/>
    <w:rsid w:val="002768F0"/>
    <w:rsid w:val="00281B2F"/>
    <w:rsid w:val="00290D40"/>
    <w:rsid w:val="002935F5"/>
    <w:rsid w:val="00295B2C"/>
    <w:rsid w:val="002B5EE9"/>
    <w:rsid w:val="002C56E6"/>
    <w:rsid w:val="002E2A32"/>
    <w:rsid w:val="003015E5"/>
    <w:rsid w:val="0030609D"/>
    <w:rsid w:val="00317D9F"/>
    <w:rsid w:val="00326687"/>
    <w:rsid w:val="003335C2"/>
    <w:rsid w:val="0033549A"/>
    <w:rsid w:val="00346542"/>
    <w:rsid w:val="00346DE2"/>
    <w:rsid w:val="00346E78"/>
    <w:rsid w:val="00356BEE"/>
    <w:rsid w:val="00361E11"/>
    <w:rsid w:val="00387FC4"/>
    <w:rsid w:val="003A47A8"/>
    <w:rsid w:val="003A6049"/>
    <w:rsid w:val="003B4744"/>
    <w:rsid w:val="003B55EE"/>
    <w:rsid w:val="003D0157"/>
    <w:rsid w:val="003D2E56"/>
    <w:rsid w:val="003E5F8F"/>
    <w:rsid w:val="003F0847"/>
    <w:rsid w:val="003F3D5F"/>
    <w:rsid w:val="00400063"/>
    <w:rsid w:val="00400598"/>
    <w:rsid w:val="0040090B"/>
    <w:rsid w:val="0040250C"/>
    <w:rsid w:val="00415F74"/>
    <w:rsid w:val="00417B21"/>
    <w:rsid w:val="004444C5"/>
    <w:rsid w:val="00457753"/>
    <w:rsid w:val="0046302A"/>
    <w:rsid w:val="004654CD"/>
    <w:rsid w:val="00471D17"/>
    <w:rsid w:val="00487D2D"/>
    <w:rsid w:val="004B4797"/>
    <w:rsid w:val="004C400F"/>
    <w:rsid w:val="004C4A2E"/>
    <w:rsid w:val="004D0B89"/>
    <w:rsid w:val="004D3DD6"/>
    <w:rsid w:val="004D5D62"/>
    <w:rsid w:val="004E0589"/>
    <w:rsid w:val="004E1835"/>
    <w:rsid w:val="004E7F20"/>
    <w:rsid w:val="004F389D"/>
    <w:rsid w:val="004F5AB8"/>
    <w:rsid w:val="005112D0"/>
    <w:rsid w:val="00514D50"/>
    <w:rsid w:val="00522AB8"/>
    <w:rsid w:val="005438E9"/>
    <w:rsid w:val="005457E2"/>
    <w:rsid w:val="005620B7"/>
    <w:rsid w:val="0056561D"/>
    <w:rsid w:val="005748DD"/>
    <w:rsid w:val="00577E06"/>
    <w:rsid w:val="00580B09"/>
    <w:rsid w:val="00580D00"/>
    <w:rsid w:val="005837EE"/>
    <w:rsid w:val="005972A1"/>
    <w:rsid w:val="005A0980"/>
    <w:rsid w:val="005A3BF7"/>
    <w:rsid w:val="005B25BE"/>
    <w:rsid w:val="005C1195"/>
    <w:rsid w:val="005C74EE"/>
    <w:rsid w:val="005D3513"/>
    <w:rsid w:val="005D7D8A"/>
    <w:rsid w:val="005E11F3"/>
    <w:rsid w:val="005E2860"/>
    <w:rsid w:val="005E3AA3"/>
    <w:rsid w:val="005E7D35"/>
    <w:rsid w:val="005F2035"/>
    <w:rsid w:val="005F72CE"/>
    <w:rsid w:val="005F7990"/>
    <w:rsid w:val="0060297A"/>
    <w:rsid w:val="00611E2F"/>
    <w:rsid w:val="00612F11"/>
    <w:rsid w:val="00615CE8"/>
    <w:rsid w:val="00616C68"/>
    <w:rsid w:val="0062351C"/>
    <w:rsid w:val="006308EB"/>
    <w:rsid w:val="00633C7D"/>
    <w:rsid w:val="0063739C"/>
    <w:rsid w:val="00650259"/>
    <w:rsid w:val="00657CFE"/>
    <w:rsid w:val="00664813"/>
    <w:rsid w:val="00693AB1"/>
    <w:rsid w:val="006A3EC4"/>
    <w:rsid w:val="006A67A2"/>
    <w:rsid w:val="006B5CBC"/>
    <w:rsid w:val="006C5201"/>
    <w:rsid w:val="006C6D68"/>
    <w:rsid w:val="006D11C3"/>
    <w:rsid w:val="006D7FD7"/>
    <w:rsid w:val="006E17BE"/>
    <w:rsid w:val="006E629B"/>
    <w:rsid w:val="006F34EF"/>
    <w:rsid w:val="006F658A"/>
    <w:rsid w:val="0070385C"/>
    <w:rsid w:val="00705240"/>
    <w:rsid w:val="00727626"/>
    <w:rsid w:val="00731F26"/>
    <w:rsid w:val="00735E0F"/>
    <w:rsid w:val="00743EEF"/>
    <w:rsid w:val="00745023"/>
    <w:rsid w:val="00745328"/>
    <w:rsid w:val="00750C4E"/>
    <w:rsid w:val="00760D65"/>
    <w:rsid w:val="007660B6"/>
    <w:rsid w:val="00770F25"/>
    <w:rsid w:val="0077590D"/>
    <w:rsid w:val="00775A35"/>
    <w:rsid w:val="007851F4"/>
    <w:rsid w:val="00790BBC"/>
    <w:rsid w:val="00791E23"/>
    <w:rsid w:val="007A2DFF"/>
    <w:rsid w:val="007A35A8"/>
    <w:rsid w:val="007A71E5"/>
    <w:rsid w:val="007B0A85"/>
    <w:rsid w:val="007C6A52"/>
    <w:rsid w:val="007E0D40"/>
    <w:rsid w:val="007E16FE"/>
    <w:rsid w:val="007F5990"/>
    <w:rsid w:val="007F6DE4"/>
    <w:rsid w:val="00801EBC"/>
    <w:rsid w:val="00816F83"/>
    <w:rsid w:val="00817915"/>
    <w:rsid w:val="0082043E"/>
    <w:rsid w:val="00833668"/>
    <w:rsid w:val="008377B3"/>
    <w:rsid w:val="00842F1D"/>
    <w:rsid w:val="00847AB8"/>
    <w:rsid w:val="00860D38"/>
    <w:rsid w:val="00861F15"/>
    <w:rsid w:val="00862394"/>
    <w:rsid w:val="00863F5C"/>
    <w:rsid w:val="008A1BC2"/>
    <w:rsid w:val="008B4121"/>
    <w:rsid w:val="008B6D63"/>
    <w:rsid w:val="008B75CD"/>
    <w:rsid w:val="008C2F51"/>
    <w:rsid w:val="008C7F57"/>
    <w:rsid w:val="008D0912"/>
    <w:rsid w:val="008D3329"/>
    <w:rsid w:val="008D4A2D"/>
    <w:rsid w:val="008D5161"/>
    <w:rsid w:val="008E203A"/>
    <w:rsid w:val="008E45B8"/>
    <w:rsid w:val="008F428C"/>
    <w:rsid w:val="00907494"/>
    <w:rsid w:val="0091229C"/>
    <w:rsid w:val="00914D3B"/>
    <w:rsid w:val="00927D19"/>
    <w:rsid w:val="009301F8"/>
    <w:rsid w:val="00933D29"/>
    <w:rsid w:val="009368AF"/>
    <w:rsid w:val="00940E73"/>
    <w:rsid w:val="00942251"/>
    <w:rsid w:val="00944194"/>
    <w:rsid w:val="00946D13"/>
    <w:rsid w:val="00951D88"/>
    <w:rsid w:val="0097070C"/>
    <w:rsid w:val="00971CFA"/>
    <w:rsid w:val="00974BDC"/>
    <w:rsid w:val="009822F1"/>
    <w:rsid w:val="0098597D"/>
    <w:rsid w:val="00990174"/>
    <w:rsid w:val="0099331B"/>
    <w:rsid w:val="00995541"/>
    <w:rsid w:val="009A6224"/>
    <w:rsid w:val="009A6675"/>
    <w:rsid w:val="009A7692"/>
    <w:rsid w:val="009C0D13"/>
    <w:rsid w:val="009C5110"/>
    <w:rsid w:val="009D3B6C"/>
    <w:rsid w:val="009F30FE"/>
    <w:rsid w:val="009F619A"/>
    <w:rsid w:val="009F6DDE"/>
    <w:rsid w:val="00A00111"/>
    <w:rsid w:val="00A07415"/>
    <w:rsid w:val="00A13BCB"/>
    <w:rsid w:val="00A17FF0"/>
    <w:rsid w:val="00A32DAC"/>
    <w:rsid w:val="00A370A8"/>
    <w:rsid w:val="00A50D9F"/>
    <w:rsid w:val="00A60E75"/>
    <w:rsid w:val="00A63CAB"/>
    <w:rsid w:val="00A65D5E"/>
    <w:rsid w:val="00A663BD"/>
    <w:rsid w:val="00A6755A"/>
    <w:rsid w:val="00A74DC0"/>
    <w:rsid w:val="00A7650A"/>
    <w:rsid w:val="00A95E86"/>
    <w:rsid w:val="00AA1EB1"/>
    <w:rsid w:val="00AA7170"/>
    <w:rsid w:val="00AC7CFB"/>
    <w:rsid w:val="00AE1EFE"/>
    <w:rsid w:val="00AE38E2"/>
    <w:rsid w:val="00AE5465"/>
    <w:rsid w:val="00AF4AE0"/>
    <w:rsid w:val="00AF4F24"/>
    <w:rsid w:val="00AF68C7"/>
    <w:rsid w:val="00B035BA"/>
    <w:rsid w:val="00B14CCD"/>
    <w:rsid w:val="00B25CE8"/>
    <w:rsid w:val="00B319A6"/>
    <w:rsid w:val="00B34A93"/>
    <w:rsid w:val="00B4219A"/>
    <w:rsid w:val="00B4529E"/>
    <w:rsid w:val="00B4586D"/>
    <w:rsid w:val="00B5168B"/>
    <w:rsid w:val="00B53A46"/>
    <w:rsid w:val="00B53D5B"/>
    <w:rsid w:val="00B55F0F"/>
    <w:rsid w:val="00B56CD1"/>
    <w:rsid w:val="00B663DD"/>
    <w:rsid w:val="00B668FB"/>
    <w:rsid w:val="00B76C21"/>
    <w:rsid w:val="00B773A5"/>
    <w:rsid w:val="00B929A5"/>
    <w:rsid w:val="00BA0390"/>
    <w:rsid w:val="00BB07F9"/>
    <w:rsid w:val="00BB4CF3"/>
    <w:rsid w:val="00BC297E"/>
    <w:rsid w:val="00BC5A98"/>
    <w:rsid w:val="00BD0FE4"/>
    <w:rsid w:val="00BD334C"/>
    <w:rsid w:val="00BD4753"/>
    <w:rsid w:val="00BD5CB1"/>
    <w:rsid w:val="00BE62EE"/>
    <w:rsid w:val="00BE7615"/>
    <w:rsid w:val="00BF7357"/>
    <w:rsid w:val="00C003BA"/>
    <w:rsid w:val="00C03254"/>
    <w:rsid w:val="00C06328"/>
    <w:rsid w:val="00C13C2D"/>
    <w:rsid w:val="00C17B03"/>
    <w:rsid w:val="00C17B76"/>
    <w:rsid w:val="00C2173B"/>
    <w:rsid w:val="00C2310E"/>
    <w:rsid w:val="00C238A6"/>
    <w:rsid w:val="00C3071E"/>
    <w:rsid w:val="00C35E1E"/>
    <w:rsid w:val="00C41311"/>
    <w:rsid w:val="00C413B5"/>
    <w:rsid w:val="00C422AC"/>
    <w:rsid w:val="00C43628"/>
    <w:rsid w:val="00C46878"/>
    <w:rsid w:val="00C46B50"/>
    <w:rsid w:val="00C535E5"/>
    <w:rsid w:val="00C55722"/>
    <w:rsid w:val="00C57962"/>
    <w:rsid w:val="00C758D7"/>
    <w:rsid w:val="00C935F2"/>
    <w:rsid w:val="00C93822"/>
    <w:rsid w:val="00C95760"/>
    <w:rsid w:val="00CA5EBA"/>
    <w:rsid w:val="00CB1A8D"/>
    <w:rsid w:val="00CB4A51"/>
    <w:rsid w:val="00CB74B8"/>
    <w:rsid w:val="00CD4532"/>
    <w:rsid w:val="00CD47B0"/>
    <w:rsid w:val="00CD756F"/>
    <w:rsid w:val="00CD766E"/>
    <w:rsid w:val="00CE46D6"/>
    <w:rsid w:val="00CE5DD4"/>
    <w:rsid w:val="00CE5E3A"/>
    <w:rsid w:val="00CE6104"/>
    <w:rsid w:val="00CE615F"/>
    <w:rsid w:val="00CE7918"/>
    <w:rsid w:val="00CF4297"/>
    <w:rsid w:val="00CF493A"/>
    <w:rsid w:val="00D00A4F"/>
    <w:rsid w:val="00D16163"/>
    <w:rsid w:val="00D16682"/>
    <w:rsid w:val="00D24440"/>
    <w:rsid w:val="00D24E36"/>
    <w:rsid w:val="00D251C8"/>
    <w:rsid w:val="00D26AE3"/>
    <w:rsid w:val="00D27C15"/>
    <w:rsid w:val="00D27F03"/>
    <w:rsid w:val="00D641E9"/>
    <w:rsid w:val="00D74402"/>
    <w:rsid w:val="00D81974"/>
    <w:rsid w:val="00D95FDA"/>
    <w:rsid w:val="00DA0D2F"/>
    <w:rsid w:val="00DA0E7B"/>
    <w:rsid w:val="00DB332C"/>
    <w:rsid w:val="00DB3FAD"/>
    <w:rsid w:val="00E01002"/>
    <w:rsid w:val="00E01E95"/>
    <w:rsid w:val="00E043EE"/>
    <w:rsid w:val="00E1668C"/>
    <w:rsid w:val="00E26A58"/>
    <w:rsid w:val="00E26FDF"/>
    <w:rsid w:val="00E3212B"/>
    <w:rsid w:val="00E513A1"/>
    <w:rsid w:val="00E567D7"/>
    <w:rsid w:val="00E56946"/>
    <w:rsid w:val="00E61C09"/>
    <w:rsid w:val="00E65408"/>
    <w:rsid w:val="00E677FE"/>
    <w:rsid w:val="00E76859"/>
    <w:rsid w:val="00E81278"/>
    <w:rsid w:val="00E818AA"/>
    <w:rsid w:val="00E96435"/>
    <w:rsid w:val="00EB3B58"/>
    <w:rsid w:val="00EB563B"/>
    <w:rsid w:val="00EC482A"/>
    <w:rsid w:val="00EC4D28"/>
    <w:rsid w:val="00EC582B"/>
    <w:rsid w:val="00EC7359"/>
    <w:rsid w:val="00EE19C4"/>
    <w:rsid w:val="00EE2354"/>
    <w:rsid w:val="00EE3054"/>
    <w:rsid w:val="00EF61DE"/>
    <w:rsid w:val="00F00606"/>
    <w:rsid w:val="00F01256"/>
    <w:rsid w:val="00F034AB"/>
    <w:rsid w:val="00F04369"/>
    <w:rsid w:val="00F1671C"/>
    <w:rsid w:val="00F26EA8"/>
    <w:rsid w:val="00F37785"/>
    <w:rsid w:val="00F530A6"/>
    <w:rsid w:val="00F5398E"/>
    <w:rsid w:val="00F57633"/>
    <w:rsid w:val="00F62A1B"/>
    <w:rsid w:val="00F64291"/>
    <w:rsid w:val="00F72EDB"/>
    <w:rsid w:val="00F838BD"/>
    <w:rsid w:val="00F8454C"/>
    <w:rsid w:val="00F84956"/>
    <w:rsid w:val="00F95F03"/>
    <w:rsid w:val="00FA6F7C"/>
    <w:rsid w:val="00FA7F95"/>
    <w:rsid w:val="00FB15A4"/>
    <w:rsid w:val="00FB2D07"/>
    <w:rsid w:val="00FB7D3A"/>
    <w:rsid w:val="00FB7D8B"/>
    <w:rsid w:val="00FC7475"/>
    <w:rsid w:val="00FC7A5E"/>
    <w:rsid w:val="00FD5CF5"/>
    <w:rsid w:val="00FE78A0"/>
    <w:rsid w:val="00FE78A1"/>
    <w:rsid w:val="00FF35D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233AD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801EB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233AD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801EB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993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5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356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57591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34352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20444781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912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536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236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270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739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9201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3369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794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64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115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5647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3229312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8489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351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292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7341223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317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9360897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92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940492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0973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11785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84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42097949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3655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283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0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7794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812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110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21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961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8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zio.bashkortostan.ru/activity/3133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mzio.bashkortostan.ru/activity/3131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6dc4bcd6-49db-4c07-9060-8acfc67cef9f"/>
    <ds:schemaRef ds:uri="http://purl.org/dc/dcmitype/"/>
    <ds:schemaRef ds:uri="fb0879af-3eba-417a-a55a-ffe6dcd6ca77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C6CCCD-92E7-4B09-BBB6-346F1F147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6119</Words>
  <Characters>34883</Characters>
  <Application>Microsoft Office Word</Application>
  <DocSecurity>0</DocSecurity>
  <Lines>290</Lines>
  <Paragraphs>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40921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2021-06-28T11:54:00Z</dcterms:created>
  <dcterms:modified xsi:type="dcterms:W3CDTF">2022-12-20T15:22:00Z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