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351D1D" w:rsidTr="00351D1D">
        <w:trPr>
          <w:trHeight w:val="2127"/>
          <w:jc w:val="center"/>
        </w:trPr>
        <w:tc>
          <w:tcPr>
            <w:tcW w:w="4651" w:type="dxa"/>
            <w:hideMark/>
          </w:tcPr>
          <w:p w:rsidR="00351D1D" w:rsidRDefault="00351D1D">
            <w:pPr>
              <w:pStyle w:val="1"/>
              <w:spacing w:line="276" w:lineRule="auto"/>
              <w:rPr>
                <w:rFonts w:ascii="Cambria" w:hAnsi="Cambria" w:cs="Cambria"/>
                <w:b w:val="0"/>
                <w:sz w:val="20"/>
              </w:rPr>
            </w:pPr>
            <w:r>
              <w:rPr>
                <w:b w:val="0"/>
                <w:sz w:val="20"/>
              </w:rPr>
              <w:t>БАШ</w:t>
            </w:r>
            <w:r>
              <w:rPr>
                <w:rFonts w:ascii="MS Mincho" w:eastAsia="MS Mincho" w:hAnsi="MS Mincho" w:cs="MS Mincho" w:hint="eastAsia"/>
                <w:b w:val="0"/>
                <w:sz w:val="20"/>
                <w:lang w:val="be-BY"/>
              </w:rPr>
              <w:t>Ҡ</w:t>
            </w:r>
            <w:r>
              <w:rPr>
                <w:b w:val="0"/>
                <w:sz w:val="20"/>
              </w:rPr>
              <w:t>ОРТОСТАН РЕСПУБЛИКАҺ</w:t>
            </w:r>
            <w:proofErr w:type="gramStart"/>
            <w:r>
              <w:rPr>
                <w:rFonts w:ascii="Cambria" w:hAnsi="Cambria" w:cs="Cambria"/>
                <w:b w:val="0"/>
                <w:sz w:val="20"/>
              </w:rPr>
              <w:t>Ы</w:t>
            </w:r>
            <w:proofErr w:type="gramEnd"/>
          </w:p>
          <w:p w:rsidR="00351D1D" w:rsidRDefault="00351D1D">
            <w:pPr>
              <w:pStyle w:val="1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ИГЛИН РАЙОНЫ</w:t>
            </w:r>
            <w:r>
              <w:rPr>
                <w:b w:val="0"/>
                <w:sz w:val="20"/>
              </w:rPr>
              <w:br/>
              <w:t xml:space="preserve">МУНИЦИПАЛЬ РАЙОНЫНЫҢ </w:t>
            </w:r>
            <w:r>
              <w:rPr>
                <w:b w:val="0"/>
                <w:sz w:val="20"/>
              </w:rPr>
              <w:br/>
              <w:t>ОЛО ТЕЛӘК АУЫЛ СОВЕТЫ</w:t>
            </w:r>
          </w:p>
          <w:p w:rsidR="00351D1D" w:rsidRDefault="00351D1D">
            <w:pPr>
              <w:pStyle w:val="1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АУЫЛ  БИЛӘМӘҺЕ  СОВЕТЫ </w:t>
            </w:r>
          </w:p>
          <w:p w:rsidR="00351D1D" w:rsidRDefault="00351D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(БАШКОРТОСТАН РЕСПУБЛИКАҺ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</w:p>
          <w:p w:rsidR="00351D1D" w:rsidRDefault="00351D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ИГЛИН РАЙОНЫ</w:t>
            </w:r>
          </w:p>
          <w:p w:rsidR="00351D1D" w:rsidRDefault="00351D1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351D1D" w:rsidRDefault="00351D1D">
            <w:pPr>
              <w:pStyle w:val="a4"/>
              <w:spacing w:line="276" w:lineRule="auto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7564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D1D" w:rsidRDefault="00351D1D">
            <w:pPr>
              <w:pStyle w:val="a4"/>
              <w:spacing w:line="276" w:lineRule="auto"/>
            </w:pPr>
          </w:p>
        </w:tc>
        <w:tc>
          <w:tcPr>
            <w:tcW w:w="4536" w:type="dxa"/>
            <w:hideMark/>
          </w:tcPr>
          <w:p w:rsidR="00351D1D" w:rsidRDefault="00351D1D">
            <w:pPr>
              <w:pStyle w:val="1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СОВЕТ СЕЛЬСКОГО ПОСЕЛЕНИЯ</w:t>
            </w:r>
          </w:p>
          <w:p w:rsidR="00351D1D" w:rsidRDefault="00351D1D">
            <w:pPr>
              <w:pStyle w:val="1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УЛУ-ТЕЛЯКСКИЙ СЕЛЬСОВЕТ   МУНИЦИПАЛЬНОГО РАЙОНА </w:t>
            </w:r>
          </w:p>
          <w:p w:rsidR="00351D1D" w:rsidRDefault="00351D1D">
            <w:pPr>
              <w:pStyle w:val="1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ИГЛИНСКИЙ РАЙОН</w:t>
            </w:r>
            <w:r>
              <w:rPr>
                <w:b w:val="0"/>
                <w:sz w:val="20"/>
              </w:rPr>
              <w:br/>
              <w:t>РЕСПУБЛИКИ  БАШКОРТОСТАН</w:t>
            </w:r>
          </w:p>
          <w:p w:rsidR="00351D1D" w:rsidRDefault="00351D1D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УЛУ-ТЕЛЯКСКИЙ СЕЛЬСОВЕТ   ИГЛИНСКОГО РАЙОНА</w:t>
            </w:r>
            <w:proofErr w:type="gramEnd"/>
          </w:p>
          <w:p w:rsidR="00351D1D" w:rsidRDefault="00351D1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351D1D" w:rsidRDefault="00351D1D" w:rsidP="00351D1D">
      <w:pPr>
        <w:pStyle w:val="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47624</wp:posOffset>
                </wp:positionV>
                <wp:extent cx="6457315" cy="0"/>
                <wp:effectExtent l="0" t="19050" r="196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351D1D" w:rsidRDefault="00351D1D" w:rsidP="00351D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MS Mincho" w:eastAsia="MS Mincho" w:hAnsi="MS Mincho" w:cs="MS Mincho" w:hint="eastAsia"/>
          <w:b/>
          <w:sz w:val="28"/>
          <w:szCs w:val="28"/>
          <w:lang w:val="be-BY"/>
        </w:rPr>
        <w:tab/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                           РЕШЕНИЕ</w:t>
      </w:r>
    </w:p>
    <w:p w:rsidR="00351D1D" w:rsidRDefault="00351D1D" w:rsidP="00351D1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сентябрь  2024г.                              №153                           13 сентября 2024г.    </w:t>
      </w:r>
    </w:p>
    <w:p w:rsidR="00351D1D" w:rsidRDefault="00351D1D" w:rsidP="0035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1D1D" w:rsidRDefault="00351D1D" w:rsidP="00351D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досрочном прекращении полномочий депутата Совета сельского поселения Улу-Телякский сельсовет муниципального района Иглинский район Республики Башкортостан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Идиятуллина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Сагитзяна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Хасановича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351D1D" w:rsidRDefault="00351D1D" w:rsidP="00351D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избранного по избирательному округу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2 </w:t>
      </w:r>
    </w:p>
    <w:p w:rsidR="00351D1D" w:rsidRDefault="00351D1D" w:rsidP="00351D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1D1D" w:rsidRDefault="00351D1D" w:rsidP="00351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депутата Совета сельского поселения Улу-Телякский сельсовет муниципального района Иглинский район Республики Башкортостан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Идиятуллина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Сагитзяна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избранного по избирательному округу № 2, в соответствии пунктом 2 части 10 статьи 40 Федерального закона от 06 октября 2003 года №131-ФЗ «Об общих принципах организации местного самоуправления в Российской Федерации» и пунктом 2 части 8 статьи 22 Устава сельского поселения Улу-Телякский сельсовет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Иглинский район Республики Башкортостан Совет сельского поселения Улу-Телякский сельсовет муниципального района Иглинский район Республики Башкортостан решил:</w:t>
      </w:r>
    </w:p>
    <w:p w:rsidR="00351D1D" w:rsidRDefault="00351D1D" w:rsidP="00351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1D" w:rsidRDefault="00351D1D" w:rsidP="00351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Досрочно прекратить с 13 сентября 2024 года полномочия депутата Совета сельского поселения Улу-Телякский сельсовет муниципального района Иглинский район Республики Башкортостан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Идиятуллина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Сагитзяна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избранного по избирательному округу № 2, в связи с отставкой по собственному желанию (заявление прилагается).</w:t>
      </w:r>
    </w:p>
    <w:p w:rsidR="00351D1D" w:rsidRDefault="00351D1D" w:rsidP="00351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D1D" w:rsidRDefault="00351D1D" w:rsidP="00351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в территориальную избирательную комиссию муниципального района Иглинский район Республики Башкортостан.</w:t>
      </w:r>
    </w:p>
    <w:p w:rsidR="00351D1D" w:rsidRDefault="00351D1D" w:rsidP="00351D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1D1D" w:rsidRDefault="00351D1D" w:rsidP="00351D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1D1D" w:rsidRDefault="00351D1D" w:rsidP="00351D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1D1D" w:rsidRDefault="00351D1D" w:rsidP="00351D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Глава сельского поселения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Р.Р.Чингизов</w:t>
      </w:r>
      <w:proofErr w:type="spellEnd"/>
    </w:p>
    <w:p w:rsidR="00351D1D" w:rsidRDefault="00351D1D" w:rsidP="00351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6645DE" w:rsidRDefault="006645DE">
      <w:bookmarkStart w:id="0" w:name="_GoBack"/>
      <w:bookmarkEnd w:id="0"/>
    </w:p>
    <w:sectPr w:rsidR="0066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B6"/>
    <w:rsid w:val="00351D1D"/>
    <w:rsid w:val="00436BB6"/>
    <w:rsid w:val="006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D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D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51D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51D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aliases w:val="ПФ-таб.текст Знак"/>
    <w:link w:val="a4"/>
    <w:uiPriority w:val="99"/>
    <w:locked/>
    <w:rsid w:val="00351D1D"/>
    <w:rPr>
      <w:rFonts w:ascii="Calibri" w:eastAsia="Calibri" w:hAnsi="Calibri" w:cs="Times New Roman"/>
    </w:rPr>
  </w:style>
  <w:style w:type="paragraph" w:styleId="a4">
    <w:name w:val="No Spacing"/>
    <w:aliases w:val="ПФ-таб.текст"/>
    <w:link w:val="a3"/>
    <w:uiPriority w:val="99"/>
    <w:qFormat/>
    <w:rsid w:val="00351D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D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D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51D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51D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aliases w:val="ПФ-таб.текст Знак"/>
    <w:link w:val="a4"/>
    <w:uiPriority w:val="99"/>
    <w:locked/>
    <w:rsid w:val="00351D1D"/>
    <w:rPr>
      <w:rFonts w:ascii="Calibri" w:eastAsia="Calibri" w:hAnsi="Calibri" w:cs="Times New Roman"/>
    </w:rPr>
  </w:style>
  <w:style w:type="paragraph" w:styleId="a4">
    <w:name w:val="No Spacing"/>
    <w:aliases w:val="ПФ-таб.текст"/>
    <w:link w:val="a3"/>
    <w:uiPriority w:val="99"/>
    <w:qFormat/>
    <w:rsid w:val="00351D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dcterms:created xsi:type="dcterms:W3CDTF">2024-10-22T05:44:00Z</dcterms:created>
  <dcterms:modified xsi:type="dcterms:W3CDTF">2024-10-22T05:44:00Z</dcterms:modified>
</cp:coreProperties>
</file>